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A20C71" w:rsidRPr="00A20C71">
        <w:rPr>
          <w:rFonts w:ascii="Times New Roman" w:hAnsi="Times New Roman" w:cs="Times New Roman"/>
          <w:b/>
          <w:sz w:val="24"/>
          <w:szCs w:val="24"/>
        </w:rPr>
        <w:t>0855300002825000536</w:t>
      </w:r>
    </w:p>
    <w:p w:rsidR="002A17A4" w:rsidRDefault="002A17A4" w:rsidP="00F7039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85F98">
        <w:rPr>
          <w:rFonts w:ascii="Times New Roman" w:hAnsi="Times New Roman" w:cs="Times New Roman"/>
          <w:sz w:val="24"/>
          <w:szCs w:val="24"/>
        </w:rPr>
        <w:t>яиц</w:t>
      </w:r>
      <w:r w:rsidR="00001F25">
        <w:rPr>
          <w:rFonts w:ascii="Times New Roman" w:hAnsi="Times New Roman" w:cs="Times New Roman"/>
          <w:sz w:val="24"/>
          <w:szCs w:val="24"/>
        </w:rPr>
        <w:t xml:space="preserve"> куриных</w:t>
      </w:r>
      <w:r w:rsidR="00A85F98">
        <w:rPr>
          <w:rFonts w:ascii="Times New Roman" w:hAnsi="Times New Roman" w:cs="Times New Roman"/>
          <w:sz w:val="24"/>
          <w:szCs w:val="24"/>
        </w:rPr>
        <w:t xml:space="preserve"> </w:t>
      </w:r>
      <w:r w:rsidR="00BF709B">
        <w:rPr>
          <w:rFonts w:ascii="Times New Roman" w:hAnsi="Times New Roman" w:cs="Times New Roman"/>
          <w:sz w:val="24"/>
          <w:szCs w:val="24"/>
        </w:rPr>
        <w:t xml:space="preserve">в течение </w:t>
      </w:r>
      <w:r w:rsidR="002D55A2">
        <w:rPr>
          <w:rFonts w:ascii="Times New Roman" w:hAnsi="Times New Roman" w:cs="Times New Roman"/>
          <w:sz w:val="24"/>
          <w:szCs w:val="24"/>
        </w:rPr>
        <w:t>4</w:t>
      </w:r>
      <w:r w:rsidR="00BF709B">
        <w:rPr>
          <w:rFonts w:ascii="Times New Roman" w:hAnsi="Times New Roman" w:cs="Times New Roman"/>
          <w:sz w:val="24"/>
          <w:szCs w:val="24"/>
        </w:rPr>
        <w:t xml:space="preserve"> квартала 202</w:t>
      </w:r>
      <w:r w:rsidR="005A7671">
        <w:rPr>
          <w:rFonts w:ascii="Times New Roman" w:hAnsi="Times New Roman" w:cs="Times New Roman"/>
          <w:sz w:val="24"/>
          <w:szCs w:val="24"/>
        </w:rPr>
        <w:t>5</w:t>
      </w:r>
      <w:r w:rsidR="00BF709B">
        <w:rPr>
          <w:rFonts w:ascii="Times New Roman" w:hAnsi="Times New Roman" w:cs="Times New Roman"/>
          <w:sz w:val="24"/>
          <w:szCs w:val="24"/>
        </w:rPr>
        <w:t xml:space="preserve"> года</w:t>
      </w:r>
    </w:p>
    <w:p w:rsidR="002A17A4"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4779CF" w:rsidRPr="004779CF">
        <w:rPr>
          <w:rFonts w:ascii="Times New Roman" w:hAnsi="Times New Roman" w:cs="Times New Roman"/>
          <w:sz w:val="24"/>
          <w:szCs w:val="24"/>
        </w:rPr>
        <w:t>253583610047058360100100260010147244</w:t>
      </w:r>
      <w:r w:rsidR="001D7378">
        <w:rPr>
          <w:rFonts w:ascii="Times New Roman" w:hAnsi="Times New Roman" w:cs="Times New Roman"/>
          <w:sz w:val="24"/>
          <w:szCs w:val="24"/>
        </w:rPr>
        <w:t>)</w:t>
      </w:r>
    </w:p>
    <w:p w:rsidR="00897E62" w:rsidRPr="00820925" w:rsidRDefault="00897E62">
      <w:pPr>
        <w:spacing w:after="1" w:line="220" w:lineRule="atLeast"/>
        <w:jc w:val="center"/>
        <w:rPr>
          <w:rFonts w:ascii="Times New Roman" w:hAnsi="Times New Roman" w:cs="Times New Roman"/>
          <w:sz w:val="24"/>
          <w:szCs w:val="24"/>
        </w:rPr>
      </w:pPr>
    </w:p>
    <w:p w:rsidR="002A17A4" w:rsidRDefault="009C19DE">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г.</w:t>
      </w:r>
      <w:r w:rsidR="00897E62">
        <w:rPr>
          <w:rFonts w:ascii="Times New Roman" w:hAnsi="Times New Roman" w:cs="Times New Roman"/>
          <w:sz w:val="24"/>
          <w:szCs w:val="24"/>
        </w:rPr>
        <w:t xml:space="preserve"> </w:t>
      </w:r>
      <w:r>
        <w:rPr>
          <w:rFonts w:ascii="Times New Roman" w:hAnsi="Times New Roman" w:cs="Times New Roman"/>
          <w:sz w:val="24"/>
          <w:szCs w:val="24"/>
        </w:rPr>
        <w:t>Пенза                                                                                                   «____» __________ 202</w:t>
      </w:r>
      <w:r w:rsidR="00AC5433">
        <w:rPr>
          <w:rFonts w:ascii="Times New Roman" w:hAnsi="Times New Roman" w:cs="Times New Roman"/>
          <w:sz w:val="24"/>
          <w:szCs w:val="24"/>
        </w:rPr>
        <w:t>5</w:t>
      </w:r>
      <w:r>
        <w:rPr>
          <w:rFonts w:ascii="Times New Roman" w:hAnsi="Times New Roman" w:cs="Times New Roman"/>
          <w:sz w:val="24"/>
          <w:szCs w:val="24"/>
        </w:rPr>
        <w:t xml:space="preserve"> г.</w:t>
      </w:r>
    </w:p>
    <w:p w:rsidR="009C19DE" w:rsidRPr="00820925" w:rsidRDefault="009C19DE">
      <w:pPr>
        <w:spacing w:after="1" w:line="220" w:lineRule="atLeast"/>
        <w:jc w:val="both"/>
        <w:rPr>
          <w:rFonts w:ascii="Times New Roman" w:hAnsi="Times New Roman" w:cs="Times New Roman"/>
          <w:sz w:val="24"/>
          <w:szCs w:val="24"/>
        </w:rPr>
      </w:pPr>
    </w:p>
    <w:p w:rsidR="002A17A4" w:rsidRPr="00820925" w:rsidRDefault="00A20C71">
      <w:pPr>
        <w:spacing w:after="1" w:line="220" w:lineRule="atLeast"/>
        <w:ind w:firstLine="540"/>
        <w:jc w:val="both"/>
        <w:rPr>
          <w:rFonts w:ascii="Times New Roman" w:hAnsi="Times New Roman" w:cs="Times New Roman"/>
          <w:sz w:val="24"/>
          <w:szCs w:val="24"/>
        </w:rPr>
      </w:pPr>
      <w:proofErr w:type="gramStart"/>
      <w:r w:rsidRPr="00A20C71">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бухгалтера Рябовой Дарьи Юрьевны, действующего на основании Доверенности №01032501000008789001</w:t>
      </w:r>
      <w:proofErr w:type="gramEnd"/>
      <w:r w:rsidRPr="00A20C71">
        <w:rPr>
          <w:rFonts w:ascii="Times New Roman" w:hAnsi="Times New Roman" w:cs="Times New Roman"/>
          <w:bCs/>
          <w:sz w:val="24"/>
          <w:szCs w:val="24"/>
        </w:rPr>
        <w:t xml:space="preserve"> от 16.01.2025 г., с другой стороны, вместе именуемые в дальнейшем "Стороны", на основании Протокола подведения итогов определения поставщика (подрядчика, исполнителя) от </w:t>
      </w:r>
      <w:r w:rsidR="004779CF" w:rsidRPr="004779CF">
        <w:rPr>
          <w:rFonts w:ascii="Times New Roman" w:hAnsi="Times New Roman" w:cs="Times New Roman"/>
          <w:bCs/>
          <w:sz w:val="24"/>
          <w:szCs w:val="24"/>
        </w:rPr>
        <w:t>26</w:t>
      </w:r>
      <w:r w:rsidRPr="004779CF">
        <w:rPr>
          <w:rFonts w:ascii="Times New Roman" w:hAnsi="Times New Roman" w:cs="Times New Roman"/>
          <w:bCs/>
          <w:sz w:val="24"/>
          <w:szCs w:val="24"/>
        </w:rPr>
        <w:t>.0</w:t>
      </w:r>
      <w:r w:rsidR="004779CF" w:rsidRPr="004779CF">
        <w:rPr>
          <w:rFonts w:ascii="Times New Roman" w:hAnsi="Times New Roman" w:cs="Times New Roman"/>
          <w:bCs/>
          <w:sz w:val="24"/>
          <w:szCs w:val="24"/>
        </w:rPr>
        <w:t>8</w:t>
      </w:r>
      <w:r w:rsidRPr="004779CF">
        <w:rPr>
          <w:rFonts w:ascii="Times New Roman" w:hAnsi="Times New Roman" w:cs="Times New Roman"/>
          <w:bCs/>
          <w:sz w:val="24"/>
          <w:szCs w:val="24"/>
        </w:rPr>
        <w:t>.2025</w:t>
      </w:r>
      <w:r w:rsidRPr="00A20C71">
        <w:rPr>
          <w:rFonts w:ascii="Times New Roman" w:hAnsi="Times New Roman" w:cs="Times New Roman"/>
          <w:bCs/>
          <w:sz w:val="24"/>
          <w:szCs w:val="24"/>
        </w:rPr>
        <w:t xml:space="preserve"> г. № ИЭА</w:t>
      </w:r>
      <w:proofErr w:type="gramStart"/>
      <w:r w:rsidRPr="00A20C71">
        <w:rPr>
          <w:rFonts w:ascii="Times New Roman" w:hAnsi="Times New Roman" w:cs="Times New Roman"/>
          <w:bCs/>
          <w:sz w:val="24"/>
          <w:szCs w:val="24"/>
        </w:rPr>
        <w:t>1</w:t>
      </w:r>
      <w:proofErr w:type="gramEnd"/>
      <w:r w:rsidRPr="00A20C71">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85F98" w:rsidRPr="002D55A2">
        <w:rPr>
          <w:rFonts w:ascii="Times New Roman" w:hAnsi="Times New Roman" w:cs="Times New Roman"/>
          <w:sz w:val="24"/>
          <w:szCs w:val="24"/>
        </w:rPr>
        <w:t>яйца</w:t>
      </w:r>
      <w:r w:rsidR="002D55A2" w:rsidRPr="002D55A2">
        <w:rPr>
          <w:rFonts w:ascii="Times New Roman" w:hAnsi="Times New Roman" w:cs="Times New Roman"/>
          <w:sz w:val="24"/>
          <w:szCs w:val="24"/>
        </w:rPr>
        <w:t xml:space="preserve"> куриные</w:t>
      </w:r>
      <w:r w:rsidR="00A85F98">
        <w:rPr>
          <w:rFonts w:ascii="Times New Roman" w:hAnsi="Times New Roman" w:cs="Times New Roman"/>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A20C71">
        <w:rPr>
          <w:rFonts w:ascii="Times New Roman" w:hAnsi="Times New Roman" w:cs="Times New Roman"/>
          <w:sz w:val="24"/>
          <w:szCs w:val="24"/>
        </w:rPr>
        <w:t>85840</w:t>
      </w:r>
      <w:r w:rsidRPr="00820925">
        <w:rPr>
          <w:rFonts w:ascii="Times New Roman" w:hAnsi="Times New Roman" w:cs="Times New Roman"/>
          <w:sz w:val="24"/>
          <w:szCs w:val="24"/>
        </w:rPr>
        <w:t xml:space="preserve"> (</w:t>
      </w:r>
      <w:r w:rsidR="00A20C71">
        <w:rPr>
          <w:rFonts w:ascii="Times New Roman" w:hAnsi="Times New Roman" w:cs="Times New Roman"/>
          <w:sz w:val="24"/>
          <w:szCs w:val="24"/>
        </w:rPr>
        <w:t>Восемьдесят пять тысяч восемьсот сорок</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A20C71">
        <w:rPr>
          <w:rFonts w:ascii="Times New Roman" w:hAnsi="Times New Roman" w:cs="Times New Roman"/>
          <w:sz w:val="24"/>
          <w:szCs w:val="24"/>
        </w:rPr>
        <w:t xml:space="preserve">00 </w:t>
      </w:r>
      <w:r w:rsidRPr="00820925">
        <w:rPr>
          <w:rFonts w:ascii="Times New Roman" w:hAnsi="Times New Roman" w:cs="Times New Roman"/>
          <w:sz w:val="24"/>
          <w:szCs w:val="24"/>
        </w:rPr>
        <w:t>копеек, в том числе НДС - (</w:t>
      </w:r>
      <w:r w:rsidR="00A20C71">
        <w:rPr>
          <w:rFonts w:ascii="Times New Roman" w:hAnsi="Times New Roman" w:cs="Times New Roman"/>
          <w:sz w:val="24"/>
          <w:szCs w:val="24"/>
        </w:rPr>
        <w:t>10</w:t>
      </w:r>
      <w:r w:rsidRPr="00820925">
        <w:rPr>
          <w:rFonts w:ascii="Times New Roman" w:hAnsi="Times New Roman" w:cs="Times New Roman"/>
          <w:sz w:val="24"/>
          <w:szCs w:val="24"/>
        </w:rPr>
        <w:t xml:space="preserve"> процентов) </w:t>
      </w:r>
      <w:r w:rsidR="00A20C71">
        <w:rPr>
          <w:rFonts w:ascii="Times New Roman" w:hAnsi="Times New Roman" w:cs="Times New Roman"/>
          <w:sz w:val="24"/>
          <w:szCs w:val="24"/>
        </w:rPr>
        <w:t>7803</w:t>
      </w:r>
      <w:r w:rsidRPr="00820925">
        <w:rPr>
          <w:rFonts w:ascii="Times New Roman" w:hAnsi="Times New Roman" w:cs="Times New Roman"/>
          <w:sz w:val="24"/>
          <w:szCs w:val="24"/>
        </w:rPr>
        <w:t xml:space="preserve"> (</w:t>
      </w:r>
      <w:r w:rsidR="00A20C71">
        <w:rPr>
          <w:rFonts w:ascii="Times New Roman" w:hAnsi="Times New Roman" w:cs="Times New Roman"/>
          <w:sz w:val="24"/>
          <w:szCs w:val="24"/>
        </w:rPr>
        <w:t>Семь тысяч восемьсот три</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рубл</w:t>
      </w:r>
      <w:r w:rsidR="00A20C71">
        <w:rPr>
          <w:rFonts w:ascii="Times New Roman" w:hAnsi="Times New Roman" w:cs="Times New Roman"/>
          <w:sz w:val="24"/>
          <w:szCs w:val="24"/>
        </w:rPr>
        <w:t>я</w:t>
      </w:r>
      <w:r w:rsidRPr="00820925">
        <w:rPr>
          <w:rFonts w:ascii="Times New Roman" w:hAnsi="Times New Roman" w:cs="Times New Roman"/>
          <w:sz w:val="24"/>
          <w:szCs w:val="24"/>
        </w:rPr>
        <w:t xml:space="preserve"> </w:t>
      </w:r>
      <w:r w:rsidR="00A20C71">
        <w:rPr>
          <w:rFonts w:ascii="Times New Roman" w:hAnsi="Times New Roman" w:cs="Times New Roman"/>
          <w:sz w:val="24"/>
          <w:szCs w:val="24"/>
        </w:rPr>
        <w:t>64 копейки</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A20C71" w:rsidRDefault="002A17A4" w:rsidP="00A65CF8">
      <w:pPr>
        <w:spacing w:before="220" w:after="1" w:line="220" w:lineRule="atLeast"/>
        <w:ind w:firstLine="540"/>
        <w:contextualSpacing/>
        <w:jc w:val="both"/>
        <w:rPr>
          <w:rFonts w:ascii="Times New Roman" w:hAnsi="Times New Roman" w:cs="Times New Roman"/>
          <w:i/>
          <w:sz w:val="24"/>
          <w:szCs w:val="24"/>
        </w:rPr>
      </w:pPr>
      <w:bookmarkStart w:id="1" w:name="P64"/>
      <w:bookmarkEnd w:id="1"/>
      <w:r w:rsidRPr="00820925">
        <w:rPr>
          <w:rFonts w:ascii="Times New Roman" w:hAnsi="Times New Roman" w:cs="Times New Roman"/>
          <w:sz w:val="24"/>
          <w:szCs w:val="24"/>
        </w:rPr>
        <w:t xml:space="preserve">2.3. </w:t>
      </w:r>
      <w:r w:rsidR="00A65CF8" w:rsidRPr="002D55A2">
        <w:rPr>
          <w:rFonts w:ascii="Times New Roman" w:hAnsi="Times New Roman" w:cs="Times New Roman"/>
          <w:sz w:val="24"/>
          <w:szCs w:val="24"/>
        </w:rPr>
        <w:t xml:space="preserve">Источник финансирования Контракта – </w:t>
      </w:r>
      <w:r w:rsidR="002D55A2">
        <w:rPr>
          <w:rFonts w:ascii="Times New Roman" w:hAnsi="Times New Roman" w:cs="Times New Roman"/>
          <w:sz w:val="24"/>
          <w:szCs w:val="24"/>
        </w:rPr>
        <w:t>с</w:t>
      </w:r>
      <w:r w:rsidR="00A65CF8" w:rsidRPr="002D55A2">
        <w:rPr>
          <w:rFonts w:ascii="Times New Roman" w:hAnsi="Times New Roman" w:cs="Times New Roman"/>
          <w:sz w:val="24"/>
          <w:szCs w:val="24"/>
        </w:rPr>
        <w:t>редства бюджетного учреждения:</w:t>
      </w:r>
      <w:r w:rsidR="00A20C71">
        <w:rPr>
          <w:rFonts w:ascii="Times New Roman" w:hAnsi="Times New Roman" w:cs="Times New Roman"/>
          <w:sz w:val="24"/>
          <w:szCs w:val="24"/>
        </w:rPr>
        <w:t xml:space="preserve"> </w:t>
      </w:r>
      <w:r w:rsidR="002D55A2" w:rsidRPr="002D55A2">
        <w:rPr>
          <w:rFonts w:ascii="Times New Roman" w:hAnsi="Times New Roman" w:cs="Times New Roman"/>
          <w:i/>
          <w:sz w:val="24"/>
          <w:szCs w:val="24"/>
        </w:rPr>
        <w:t>с</w:t>
      </w:r>
      <w:r w:rsidR="00A65CF8" w:rsidRPr="002D55A2">
        <w:rPr>
          <w:rFonts w:ascii="Times New Roman" w:hAnsi="Times New Roman" w:cs="Times New Roman"/>
          <w:i/>
          <w:sz w:val="24"/>
          <w:szCs w:val="24"/>
        </w:rPr>
        <w:t>убсидии бюджетным учреждениям на иные цели, субсидии бюджетным учреждениям на финансовое обес</w:t>
      </w:r>
      <w:r w:rsidR="00A20C71">
        <w:rPr>
          <w:rFonts w:ascii="Times New Roman" w:hAnsi="Times New Roman" w:cs="Times New Roman"/>
          <w:i/>
          <w:sz w:val="24"/>
          <w:szCs w:val="24"/>
        </w:rPr>
        <w:t>печение муниципального задания.</w:t>
      </w:r>
    </w:p>
    <w:p w:rsidR="002A17A4" w:rsidRPr="002D55A2" w:rsidRDefault="002A17A4" w:rsidP="00A65CF8">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2D55A2">
        <w:rPr>
          <w:rFonts w:ascii="Times New Roman" w:hAnsi="Times New Roman" w:cs="Times New Roman"/>
          <w:sz w:val="24"/>
          <w:szCs w:val="24"/>
        </w:rPr>
        <w:t>Оплата каждой партии Товара</w:t>
      </w:r>
      <w:r w:rsidRPr="00820925">
        <w:rPr>
          <w:rFonts w:ascii="Times New Roman" w:hAnsi="Times New Roman" w:cs="Times New Roman"/>
          <w:sz w:val="24"/>
          <w:szCs w:val="24"/>
        </w:rPr>
        <w:t xml:space="preserve">,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805CA8">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805CA8">
        <w:rPr>
          <w:rFonts w:ascii="Times New Roman" w:hAnsi="Times New Roman" w:cs="Times New Roman"/>
          <w:sz w:val="24"/>
          <w:szCs w:val="24"/>
          <w:lang w:val="en-US"/>
        </w:rPr>
        <w:t>III</w:t>
      </w:r>
      <w:r w:rsidR="00805CA8">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w:t>
      </w:r>
      <w:r w:rsidRPr="002D55A2">
        <w:rPr>
          <w:rFonts w:ascii="Times New Roman" w:hAnsi="Times New Roman" w:cs="Times New Roman"/>
          <w:sz w:val="24"/>
          <w:szCs w:val="24"/>
        </w:rPr>
        <w:t xml:space="preserve">в течение </w:t>
      </w:r>
      <w:r w:rsidR="00001F25" w:rsidRPr="002D55A2">
        <w:rPr>
          <w:rFonts w:ascii="Times New Roman" w:hAnsi="Times New Roman" w:cs="Times New Roman"/>
          <w:sz w:val="24"/>
          <w:szCs w:val="24"/>
        </w:rPr>
        <w:t>7</w:t>
      </w:r>
      <w:r w:rsidRPr="002D55A2">
        <w:rPr>
          <w:rFonts w:ascii="Times New Roman" w:hAnsi="Times New Roman" w:cs="Times New Roman"/>
          <w:sz w:val="24"/>
          <w:szCs w:val="24"/>
        </w:rPr>
        <w:t xml:space="preserve"> (</w:t>
      </w:r>
      <w:r w:rsidR="00001F25" w:rsidRPr="002D55A2">
        <w:rPr>
          <w:rFonts w:ascii="Times New Roman" w:hAnsi="Times New Roman" w:cs="Times New Roman"/>
          <w:sz w:val="24"/>
          <w:szCs w:val="24"/>
        </w:rPr>
        <w:t>семи</w:t>
      </w:r>
      <w:r w:rsidR="00E41B92" w:rsidRPr="002D55A2">
        <w:rPr>
          <w:rFonts w:ascii="Times New Roman" w:hAnsi="Times New Roman" w:cs="Times New Roman"/>
          <w:sz w:val="24"/>
          <w:szCs w:val="24"/>
        </w:rPr>
        <w:t>)</w:t>
      </w:r>
      <w:r w:rsidR="00905B31" w:rsidRPr="002D55A2">
        <w:rPr>
          <w:rFonts w:ascii="Times New Roman" w:hAnsi="Times New Roman" w:cs="Times New Roman"/>
          <w:sz w:val="24"/>
          <w:szCs w:val="24"/>
        </w:rPr>
        <w:t xml:space="preserve"> рабочих</w:t>
      </w:r>
      <w:r w:rsidR="00E41B92" w:rsidRPr="002D55A2">
        <w:rPr>
          <w:rFonts w:ascii="Times New Roman" w:hAnsi="Times New Roman" w:cs="Times New Roman"/>
          <w:sz w:val="24"/>
          <w:szCs w:val="24"/>
        </w:rPr>
        <w:t xml:space="preserve"> </w:t>
      </w:r>
      <w:r w:rsidRPr="002D55A2">
        <w:rPr>
          <w:rFonts w:ascii="Times New Roman" w:hAnsi="Times New Roman" w:cs="Times New Roman"/>
          <w:sz w:val="24"/>
          <w:szCs w:val="24"/>
        </w:rPr>
        <w:t xml:space="preserve">дней со дня подписания </w:t>
      </w:r>
      <w:r w:rsidR="00556226" w:rsidRPr="002D55A2">
        <w:rPr>
          <w:rFonts w:ascii="Times New Roman" w:hAnsi="Times New Roman" w:cs="Times New Roman"/>
          <w:sz w:val="24"/>
          <w:szCs w:val="24"/>
        </w:rPr>
        <w:t>Заказчиком</w:t>
      </w:r>
      <w:r w:rsidR="00805CA8" w:rsidRPr="002D55A2">
        <w:rPr>
          <w:rFonts w:ascii="Times New Roman" w:hAnsi="Times New Roman" w:cs="Times New Roman"/>
          <w:sz w:val="24"/>
          <w:szCs w:val="24"/>
        </w:rPr>
        <w:t xml:space="preserve"> документы о приемке</w:t>
      </w:r>
      <w:r w:rsidR="002D55A2" w:rsidRPr="002D55A2">
        <w:rPr>
          <w:rFonts w:ascii="Times New Roman" w:hAnsi="Times New Roman" w:cs="Times New Roman"/>
          <w:sz w:val="24"/>
          <w:szCs w:val="24"/>
        </w:rPr>
        <w:t>, но не позднее 30 декабря 2025 года.</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677A3E">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677A3E">
          <w:rPr>
            <w:rFonts w:ascii="Times New Roman" w:hAnsi="Times New Roman" w:cs="Times New Roman"/>
            <w:sz w:val="24"/>
            <w:szCs w:val="24"/>
          </w:rPr>
          <w:t>пунктом 11.1</w:t>
        </w:r>
      </w:hyperlink>
      <w:r w:rsidRPr="00677A3E">
        <w:rPr>
          <w:rFonts w:ascii="Times New Roman" w:hAnsi="Times New Roman" w:cs="Times New Roman"/>
          <w:sz w:val="24"/>
          <w:szCs w:val="24"/>
        </w:rPr>
        <w:t xml:space="preserve"> настоящего Контракта.</w:t>
      </w:r>
    </w:p>
    <w:p w:rsidR="002A17A4" w:rsidRPr="00677A3E"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677A3E">
        <w:rPr>
          <w:rFonts w:ascii="Times New Roman" w:hAnsi="Times New Roman" w:cs="Times New Roman"/>
          <w:sz w:val="24"/>
          <w:szCs w:val="24"/>
        </w:rPr>
        <w:t>.</w:t>
      </w:r>
    </w:p>
    <w:p w:rsidR="00FF3A04" w:rsidRPr="0033245F" w:rsidRDefault="00E508DC" w:rsidP="00FF3A04">
      <w:pPr>
        <w:spacing w:before="220" w:after="100" w:afterAutospacing="1" w:line="220" w:lineRule="atLeast"/>
        <w:ind w:firstLine="539"/>
        <w:contextualSpacing/>
        <w:jc w:val="both"/>
        <w:rPr>
          <w:rFonts w:ascii="Times New Roman" w:eastAsia="Calibri" w:hAnsi="Times New Roman" w:cs="Times New Roman"/>
          <w:sz w:val="24"/>
          <w:szCs w:val="24"/>
        </w:rPr>
      </w:pPr>
      <w:r w:rsidRPr="0033245F">
        <w:rPr>
          <w:rFonts w:ascii="Times New Roman" w:eastAsia="Calibri" w:hAnsi="Times New Roman" w:cs="Times New Roman"/>
          <w:sz w:val="24"/>
          <w:szCs w:val="24"/>
        </w:rPr>
        <w:t xml:space="preserve">Сроки поставки </w:t>
      </w:r>
      <w:r w:rsidR="00AA13C3" w:rsidRPr="0033245F">
        <w:rPr>
          <w:rFonts w:ascii="Times New Roman" w:eastAsia="Calibri" w:hAnsi="Times New Roman" w:cs="Times New Roman"/>
          <w:sz w:val="24"/>
          <w:szCs w:val="24"/>
        </w:rPr>
        <w:t xml:space="preserve">товара: </w:t>
      </w:r>
      <w:r w:rsidR="001B03FC" w:rsidRPr="0033245F">
        <w:rPr>
          <w:rFonts w:ascii="Times New Roman" w:eastAsia="Calibri" w:hAnsi="Times New Roman" w:cs="Times New Roman"/>
          <w:sz w:val="24"/>
          <w:szCs w:val="24"/>
        </w:rPr>
        <w:t>с</w:t>
      </w:r>
      <w:r w:rsidR="00FF3A04" w:rsidRPr="0033245F">
        <w:rPr>
          <w:rFonts w:ascii="Times New Roman" w:eastAsia="Calibri" w:hAnsi="Times New Roman" w:cs="Times New Roman"/>
          <w:sz w:val="24"/>
          <w:szCs w:val="24"/>
        </w:rPr>
        <w:t xml:space="preserve"> 0</w:t>
      </w:r>
      <w:r w:rsidR="00AC5433" w:rsidRPr="0033245F">
        <w:rPr>
          <w:rFonts w:ascii="Times New Roman" w:eastAsia="Calibri" w:hAnsi="Times New Roman" w:cs="Times New Roman"/>
          <w:sz w:val="24"/>
          <w:szCs w:val="24"/>
        </w:rPr>
        <w:t>1</w:t>
      </w:r>
      <w:r w:rsidR="00FF3A04" w:rsidRPr="0033245F">
        <w:rPr>
          <w:rFonts w:ascii="Times New Roman" w:eastAsia="Calibri" w:hAnsi="Times New Roman" w:cs="Times New Roman"/>
          <w:sz w:val="24"/>
          <w:szCs w:val="24"/>
        </w:rPr>
        <w:t xml:space="preserve"> </w:t>
      </w:r>
      <w:r w:rsidR="002D55A2" w:rsidRPr="0033245F">
        <w:rPr>
          <w:rFonts w:ascii="Times New Roman" w:eastAsia="Calibri" w:hAnsi="Times New Roman" w:cs="Times New Roman"/>
          <w:sz w:val="24"/>
          <w:szCs w:val="24"/>
        </w:rPr>
        <w:t>октябр</w:t>
      </w:r>
      <w:r w:rsidR="0039022C" w:rsidRPr="0033245F">
        <w:rPr>
          <w:rFonts w:ascii="Times New Roman" w:eastAsia="Calibri" w:hAnsi="Times New Roman" w:cs="Times New Roman"/>
          <w:sz w:val="24"/>
          <w:szCs w:val="24"/>
        </w:rPr>
        <w:t>я</w:t>
      </w:r>
      <w:r w:rsidR="00763387" w:rsidRPr="0033245F">
        <w:rPr>
          <w:rFonts w:ascii="Times New Roman" w:eastAsia="Calibri" w:hAnsi="Times New Roman" w:cs="Times New Roman"/>
          <w:sz w:val="24"/>
          <w:szCs w:val="24"/>
        </w:rPr>
        <w:t xml:space="preserve"> по 3</w:t>
      </w:r>
      <w:r w:rsidR="00AC5433" w:rsidRPr="0033245F">
        <w:rPr>
          <w:rFonts w:ascii="Times New Roman" w:eastAsia="Calibri" w:hAnsi="Times New Roman" w:cs="Times New Roman"/>
          <w:sz w:val="24"/>
          <w:szCs w:val="24"/>
        </w:rPr>
        <w:t>0</w:t>
      </w:r>
      <w:r w:rsidR="00FF3A04" w:rsidRPr="0033245F">
        <w:rPr>
          <w:rFonts w:ascii="Times New Roman" w:eastAsia="Calibri" w:hAnsi="Times New Roman" w:cs="Times New Roman"/>
          <w:sz w:val="24"/>
          <w:szCs w:val="24"/>
        </w:rPr>
        <w:t xml:space="preserve"> </w:t>
      </w:r>
      <w:r w:rsidR="0033245F" w:rsidRPr="0033245F">
        <w:rPr>
          <w:rFonts w:ascii="Times New Roman" w:eastAsia="Calibri" w:hAnsi="Times New Roman" w:cs="Times New Roman"/>
          <w:sz w:val="24"/>
          <w:szCs w:val="24"/>
        </w:rPr>
        <w:t>дека</w:t>
      </w:r>
      <w:r w:rsidR="0039022C" w:rsidRPr="0033245F">
        <w:rPr>
          <w:rFonts w:ascii="Times New Roman" w:eastAsia="Calibri" w:hAnsi="Times New Roman" w:cs="Times New Roman"/>
          <w:sz w:val="24"/>
          <w:szCs w:val="24"/>
        </w:rPr>
        <w:t>бря</w:t>
      </w:r>
      <w:r w:rsidR="00763387" w:rsidRPr="0033245F">
        <w:rPr>
          <w:rFonts w:ascii="Times New Roman" w:eastAsia="Calibri" w:hAnsi="Times New Roman" w:cs="Times New Roman"/>
          <w:sz w:val="24"/>
          <w:szCs w:val="24"/>
        </w:rPr>
        <w:t xml:space="preserve"> 2025</w:t>
      </w:r>
      <w:r w:rsidR="00FF3A04" w:rsidRPr="0033245F">
        <w:rPr>
          <w:rFonts w:ascii="Times New Roman" w:eastAsia="Calibri" w:hAnsi="Times New Roman" w:cs="Times New Roman"/>
          <w:sz w:val="24"/>
          <w:szCs w:val="24"/>
        </w:rPr>
        <w:t xml:space="preserve"> года</w:t>
      </w:r>
      <w:r w:rsidR="003C572D" w:rsidRPr="0033245F">
        <w:rPr>
          <w:rFonts w:ascii="Times New Roman" w:eastAsia="Calibri" w:hAnsi="Times New Roman" w:cs="Times New Roman"/>
          <w:sz w:val="24"/>
          <w:szCs w:val="24"/>
        </w:rPr>
        <w:t>.</w:t>
      </w:r>
    </w:p>
    <w:p w:rsidR="00740448" w:rsidRPr="00820925" w:rsidRDefault="00740448" w:rsidP="00B961A4">
      <w:pPr>
        <w:spacing w:before="220" w:after="100" w:afterAutospacing="1" w:line="220" w:lineRule="atLeast"/>
        <w:ind w:firstLine="539"/>
        <w:contextualSpacing/>
        <w:jc w:val="both"/>
        <w:rPr>
          <w:rFonts w:ascii="Times New Roman" w:hAnsi="Times New Roman" w:cs="Times New Roman"/>
          <w:sz w:val="24"/>
          <w:szCs w:val="24"/>
        </w:rPr>
      </w:pPr>
      <w:r w:rsidRPr="003D515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A85F98">
        <w:rPr>
          <w:rFonts w:ascii="Times New Roman" w:eastAsia="Calibri" w:hAnsi="Times New Roman" w:cs="Times New Roman"/>
          <w:sz w:val="24"/>
          <w:szCs w:val="24"/>
        </w:rPr>
        <w:t>8</w:t>
      </w:r>
      <w:r w:rsidRPr="003D5150">
        <w:rPr>
          <w:rFonts w:ascii="Times New Roman" w:eastAsia="Calibri" w:hAnsi="Times New Roman" w:cs="Times New Roman"/>
          <w:sz w:val="24"/>
          <w:szCs w:val="24"/>
        </w:rPr>
        <w:t xml:space="preserve">-00 до </w:t>
      </w:r>
      <w:r w:rsidR="00A85F98">
        <w:rPr>
          <w:rFonts w:ascii="Times New Roman" w:eastAsia="Calibri" w:hAnsi="Times New Roman" w:cs="Times New Roman"/>
          <w:sz w:val="24"/>
          <w:szCs w:val="24"/>
        </w:rPr>
        <w:t>15</w:t>
      </w:r>
      <w:r w:rsidRPr="003D5150">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9C74FF" w:rsidRPr="00A20C71"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sidR="009C74FF" w:rsidRPr="0033245F">
        <w:rPr>
          <w:rFonts w:ascii="Times New Roman" w:hAnsi="Times New Roman" w:cs="Times New Roman"/>
          <w:sz w:val="24"/>
          <w:szCs w:val="24"/>
        </w:rPr>
        <w:t xml:space="preserve">Поставка Товара по Заявке осуществляется Поставщиком по адресу: </w:t>
      </w:r>
      <w:r w:rsidR="00A20C71" w:rsidRPr="00A20C71">
        <w:rPr>
          <w:rFonts w:ascii="Times New Roman" w:hAnsi="Times New Roman" w:cs="Times New Roman"/>
          <w:sz w:val="24"/>
          <w:szCs w:val="24"/>
        </w:rPr>
        <w:t>г. Пенза, ул. 8 Марта, 23</w:t>
      </w:r>
      <w:r w:rsidR="009C74FF" w:rsidRPr="00A20C71">
        <w:rPr>
          <w:rFonts w:ascii="Times New Roman" w:hAnsi="Times New Roman" w:cs="Times New Roman"/>
          <w:sz w:val="24"/>
          <w:szCs w:val="24"/>
        </w:rPr>
        <w:t>.</w:t>
      </w:r>
    </w:p>
    <w:p w:rsidR="002A17A4" w:rsidRDefault="002A17A4" w:rsidP="00805CA8">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805CA8" w:rsidRPr="00D11BE4">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805CA8" w:rsidRPr="00D11BE4">
          <w:rPr>
            <w:rFonts w:ascii="Times New Roman" w:hAnsi="Times New Roman" w:cs="Times New Roman"/>
            <w:sz w:val="24"/>
            <w:szCs w:val="24"/>
          </w:rPr>
          <w:t>форме № ТОРГ-12</w:t>
        </w:r>
      </w:hyperlink>
      <w:r w:rsidR="00805CA8" w:rsidRPr="00D11BE4">
        <w:rPr>
          <w:rFonts w:ascii="Times New Roman" w:hAnsi="Times New Roman" w:cs="Times New Roman"/>
          <w:sz w:val="24"/>
          <w:szCs w:val="24"/>
        </w:rPr>
        <w:t>, счет-фактуру (</w:t>
      </w:r>
      <w:r w:rsidR="00805CA8" w:rsidRPr="00D11BE4">
        <w:rPr>
          <w:rFonts w:ascii="Times New Roman" w:hAnsi="Times New Roman" w:cs="Times New Roman"/>
          <w:i/>
          <w:sz w:val="24"/>
          <w:szCs w:val="24"/>
        </w:rPr>
        <w:t>в случае если Поставщик является плательщиком НДС</w:t>
      </w:r>
      <w:r w:rsidR="00805CA8" w:rsidRPr="00D11BE4">
        <w:rPr>
          <w:rFonts w:ascii="Times New Roman" w:hAnsi="Times New Roman" w:cs="Times New Roman"/>
          <w:sz w:val="24"/>
          <w:szCs w:val="24"/>
        </w:rPr>
        <w:t>), другие документы)</w:t>
      </w:r>
      <w:r w:rsidRPr="00D11BE4">
        <w:rPr>
          <w:rFonts w:ascii="Times New Roman" w:hAnsi="Times New Roman" w:cs="Times New Roman"/>
          <w:sz w:val="24"/>
          <w:szCs w:val="24"/>
        </w:rPr>
        <w:t>.</w:t>
      </w:r>
    </w:p>
    <w:p w:rsidR="004F738F" w:rsidRPr="00D11BE4" w:rsidRDefault="004F738F" w:rsidP="00805CA8">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805CA8" w:rsidRDefault="003E29E7" w:rsidP="00805CA8">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00805CA8" w:rsidRPr="0033245F">
        <w:rPr>
          <w:rFonts w:ascii="Times New Roman" w:eastAsiaTheme="minorEastAsia" w:hAnsi="Times New Roman" w:cs="Times New Roman"/>
          <w:sz w:val="24"/>
          <w:szCs w:val="24"/>
          <w:shd w:val="clear" w:color="auto" w:fill="FFFFFF"/>
          <w:lang w:eastAsia="ru-RU"/>
        </w:rPr>
        <w:t xml:space="preserve">Поставщик в </w:t>
      </w:r>
      <w:r w:rsidR="004F738F" w:rsidRPr="0033245F">
        <w:rPr>
          <w:rFonts w:ascii="Times New Roman" w:eastAsiaTheme="minorEastAsia" w:hAnsi="Times New Roman" w:cs="Times New Roman"/>
          <w:sz w:val="24"/>
          <w:szCs w:val="24"/>
          <w:shd w:val="clear" w:color="auto" w:fill="FFFFFF"/>
          <w:lang w:eastAsia="ru-RU"/>
        </w:rPr>
        <w:t>течение 5 рабочих дней с даты</w:t>
      </w:r>
      <w:r w:rsidR="00805CA8" w:rsidRPr="0033245F">
        <w:rPr>
          <w:rFonts w:ascii="Times New Roman" w:eastAsiaTheme="minorEastAsia" w:hAnsi="Times New Roman" w:cs="Times New Roman"/>
          <w:sz w:val="24"/>
          <w:szCs w:val="24"/>
          <w:shd w:val="clear" w:color="auto" w:fill="FFFFFF"/>
          <w:lang w:eastAsia="ru-RU"/>
        </w:rPr>
        <w:t xml:space="preserve"> поставки Товара Заказчику формирует с использованием ЕИС, подписывает усиленной электронной подписью</w:t>
      </w:r>
      <w:r w:rsidR="00805CA8" w:rsidRPr="00592921">
        <w:rPr>
          <w:rFonts w:ascii="Times New Roman" w:eastAsiaTheme="minorEastAsia" w:hAnsi="Times New Roman" w:cs="Times New Roman"/>
          <w:sz w:val="24"/>
          <w:szCs w:val="24"/>
          <w:shd w:val="clear" w:color="auto" w:fill="FFFFFF"/>
          <w:lang w:eastAsia="ru-RU"/>
        </w:rPr>
        <w:t xml:space="preserve"> лица, имеющего право действовать от имени Поставщика, и размещает в ЕИС документ о приемке, который должен содержать</w:t>
      </w:r>
      <w:r w:rsidR="00805CA8">
        <w:rPr>
          <w:rFonts w:ascii="Times New Roman" w:eastAsiaTheme="minorEastAsia" w:hAnsi="Times New Roman" w:cs="Times New Roman"/>
          <w:sz w:val="24"/>
          <w:szCs w:val="24"/>
          <w:shd w:val="clear" w:color="auto" w:fill="FFFFFF"/>
          <w:lang w:eastAsia="ru-RU"/>
        </w:rPr>
        <w:t xml:space="preserve"> следующую информацию: </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805CA8"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D11BE4">
        <w:rPr>
          <w:rFonts w:ascii="Times New Roman" w:hAnsi="Times New Roman" w:cs="Times New Roman"/>
          <w:sz w:val="24"/>
          <w:szCs w:val="24"/>
        </w:rPr>
        <w:t>3 статьи 5 Закона №</w:t>
      </w:r>
      <w:r w:rsidRPr="00586E84">
        <w:rPr>
          <w:rFonts w:ascii="Times New Roman" w:hAnsi="Times New Roman" w:cs="Times New Roman"/>
          <w:sz w:val="24"/>
          <w:szCs w:val="24"/>
        </w:rPr>
        <w:t xml:space="preserve"> 44-ФЗ</w:t>
      </w:r>
      <w:r w:rsidRPr="00820925">
        <w:rPr>
          <w:rFonts w:ascii="Times New Roman" w:hAnsi="Times New Roman" w:cs="Times New Roman"/>
          <w:sz w:val="24"/>
          <w:szCs w:val="24"/>
        </w:rPr>
        <w:t>.</w:t>
      </w:r>
    </w:p>
    <w:p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805CA8" w:rsidRPr="00D11BE4"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D11BE4">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w:t>
      </w:r>
      <w:r w:rsidRPr="00D11BE4">
        <w:rPr>
          <w:rFonts w:ascii="Times New Roman" w:eastAsiaTheme="minorEastAsia" w:hAnsi="Times New Roman" w:cs="Times New Roman"/>
          <w:sz w:val="24"/>
          <w:szCs w:val="24"/>
          <w:shd w:val="clear" w:color="auto" w:fill="FFFFFF"/>
          <w:lang w:eastAsia="ru-RU"/>
        </w:rPr>
        <w:lastRenderedPageBreak/>
        <w:t xml:space="preserve">документах на бумажном носителе, информации, размещенной в ЕИС в документе о приемке. </w:t>
      </w:r>
    </w:p>
    <w:p w:rsidR="000470C1" w:rsidRPr="00820925"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sidR="000470C1">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w:t>
      </w:r>
      <w:r w:rsidR="00A85F98">
        <w:rPr>
          <w:rFonts w:ascii="Times New Roman" w:hAnsi="Times New Roman" w:cs="Times New Roman"/>
          <w:sz w:val="24"/>
          <w:szCs w:val="24"/>
        </w:rPr>
        <w:t xml:space="preserve"> проведенной экспертизы Товара </w:t>
      </w:r>
      <w:r w:rsidRPr="007F42F4">
        <w:rPr>
          <w:rFonts w:ascii="Times New Roman" w:hAnsi="Times New Roman" w:cs="Times New Roman"/>
          <w:sz w:val="24"/>
          <w:szCs w:val="24"/>
        </w:rPr>
        <w:t>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33245F"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3.3.3</w:t>
      </w:r>
      <w:r w:rsidRPr="0033245F">
        <w:rPr>
          <w:rFonts w:ascii="Times New Roman" w:hAnsi="Times New Roman" w:cs="Times New Roman"/>
          <w:sz w:val="24"/>
          <w:szCs w:val="24"/>
        </w:rPr>
        <w:t xml:space="preserve">. </w:t>
      </w:r>
      <w:r w:rsidRPr="0033245F">
        <w:rPr>
          <w:rFonts w:ascii="Times New Roman" w:eastAsiaTheme="minorEastAsia" w:hAnsi="Times New Roman" w:cs="Times New Roman"/>
          <w:sz w:val="24"/>
          <w:szCs w:val="24"/>
          <w:shd w:val="clear" w:color="auto" w:fill="FFFFFF"/>
          <w:lang w:eastAsia="ru-RU"/>
        </w:rPr>
        <w:t>В течение 5 рабочих дней с</w:t>
      </w:r>
      <w:r w:rsidR="00FB24D9" w:rsidRPr="0033245F">
        <w:rPr>
          <w:rFonts w:ascii="Times New Roman" w:eastAsiaTheme="minorEastAsia" w:hAnsi="Times New Roman" w:cs="Times New Roman"/>
          <w:sz w:val="24"/>
          <w:szCs w:val="24"/>
          <w:shd w:val="clear" w:color="auto" w:fill="FFFFFF"/>
          <w:lang w:eastAsia="ru-RU"/>
        </w:rPr>
        <w:t xml:space="preserve">о дня, </w:t>
      </w:r>
      <w:r w:rsidRPr="0033245F">
        <w:rPr>
          <w:rFonts w:ascii="Times New Roman" w:eastAsiaTheme="minorEastAsia" w:hAnsi="Times New Roman" w:cs="Times New Roman"/>
          <w:sz w:val="24"/>
          <w:szCs w:val="24"/>
          <w:shd w:val="clear" w:color="auto" w:fill="FFFFFF"/>
          <w:lang w:eastAsia="ru-RU"/>
        </w:rPr>
        <w:t>следующи</w:t>
      </w:r>
      <w:r w:rsidR="00FB24D9" w:rsidRPr="0033245F">
        <w:rPr>
          <w:rFonts w:ascii="Times New Roman" w:eastAsiaTheme="minorEastAsia" w:hAnsi="Times New Roman" w:cs="Times New Roman"/>
          <w:sz w:val="24"/>
          <w:szCs w:val="24"/>
          <w:shd w:val="clear" w:color="auto" w:fill="FFFFFF"/>
          <w:lang w:eastAsia="ru-RU"/>
        </w:rPr>
        <w:t>м</w:t>
      </w:r>
      <w:r w:rsidRPr="0033245F">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33245F">
        <w:rPr>
          <w:rFonts w:ascii="Times New Roman" w:eastAsiaTheme="minorEastAsia" w:hAnsi="Times New Roman" w:cs="Times New Roman"/>
          <w:sz w:val="24"/>
          <w:szCs w:val="24"/>
          <w:shd w:val="clear" w:color="auto" w:fill="FFFFFF"/>
          <w:lang w:eastAsia="ru-RU"/>
        </w:rPr>
        <w:t>а) подписывает усиленной электронной подписью</w:t>
      </w:r>
      <w:r w:rsidRPr="00592921">
        <w:rPr>
          <w:rFonts w:ascii="Times New Roman" w:eastAsiaTheme="minorEastAsia" w:hAnsi="Times New Roman" w:cs="Times New Roman"/>
          <w:sz w:val="24"/>
          <w:szCs w:val="24"/>
          <w:shd w:val="clear" w:color="auto" w:fill="FFFFFF"/>
          <w:lang w:eastAsia="ru-RU"/>
        </w:rPr>
        <w:t xml:space="preserve">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470C1" w:rsidRPr="00677A3E"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592921">
        <w:rPr>
          <w:rFonts w:ascii="Times New Roman" w:eastAsiaTheme="minorEastAsia" w:hAnsi="Times New Roman" w:cs="Times New Roman"/>
          <w:sz w:val="24"/>
          <w:szCs w:val="24"/>
          <w:lang w:eastAsia="ru-RU"/>
        </w:rPr>
        <w:br/>
      </w:r>
      <w:r w:rsidRPr="00592921">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54FD1" w:rsidRPr="0033245F" w:rsidRDefault="000470C1" w:rsidP="00054FD1">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 xml:space="preserve">3.3.4. </w:t>
      </w:r>
      <w:r w:rsidR="00054FD1" w:rsidRPr="00677A3E">
        <w:rPr>
          <w:rFonts w:ascii="Times New Roman" w:hAnsi="Times New Roman" w:cs="Times New Roman"/>
          <w:sz w:val="24"/>
          <w:szCs w:val="24"/>
        </w:rPr>
        <w:t xml:space="preserve">В случае создания приемочной комиссии </w:t>
      </w:r>
      <w:r w:rsidR="00054FD1" w:rsidRPr="0033245F">
        <w:rPr>
          <w:rFonts w:ascii="Times New Roman" w:hAnsi="Times New Roman" w:cs="Times New Roman"/>
          <w:sz w:val="24"/>
          <w:szCs w:val="24"/>
        </w:rPr>
        <w:t>в течение 5 рабочих дней, следующих за днем поступления Заказчику документа о приемке:</w:t>
      </w:r>
    </w:p>
    <w:p w:rsidR="00054FD1" w:rsidRPr="000810F7"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54FD1"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3.3.5. </w:t>
      </w:r>
      <w:r w:rsidRPr="00D11BE4">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11BE4">
        <w:rPr>
          <w:rFonts w:ascii="Times New Roman" w:hAnsi="Times New Roman" w:cs="Times New Roman"/>
          <w:sz w:val="24"/>
          <w:szCs w:val="24"/>
        </w:rPr>
        <w:t>допоставить</w:t>
      </w:r>
      <w:proofErr w:type="spellEnd"/>
      <w:r w:rsidRPr="00D11BE4">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3845FA" w:rsidRPr="00D11BE4">
        <w:rPr>
          <w:rFonts w:ascii="Times New Roman" w:hAnsi="Times New Roman" w:cs="Times New Roman"/>
          <w:sz w:val="24"/>
          <w:szCs w:val="24"/>
        </w:rPr>
        <w:t>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003845FA" w:rsidRPr="00D11BE4">
        <w:rPr>
          <w:rFonts w:ascii="Times New Roman" w:hAnsi="Times New Roman" w:cs="Times New Roman"/>
          <w:i/>
          <w:sz w:val="24"/>
          <w:szCs w:val="24"/>
        </w:rPr>
        <w:t xml:space="preserve">в случае </w:t>
      </w:r>
      <w:r w:rsidR="003845FA" w:rsidRPr="00820925">
        <w:rPr>
          <w:rFonts w:ascii="Times New Roman" w:hAnsi="Times New Roman" w:cs="Times New Roman"/>
          <w:i/>
          <w:sz w:val="24"/>
          <w:szCs w:val="24"/>
        </w:rPr>
        <w:t>если поставщик является плательщиком НДС</w:t>
      </w:r>
      <w:r w:rsidR="003845FA"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lastRenderedPageBreak/>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sidR="002B7ADA">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sidR="002B7ADA">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w:t>
      </w:r>
      <w:r w:rsidRPr="00820925">
        <w:rPr>
          <w:rFonts w:ascii="Times New Roman" w:hAnsi="Times New Roman" w:cs="Times New Roman"/>
          <w:sz w:val="24"/>
          <w:szCs w:val="24"/>
        </w:rPr>
        <w:lastRenderedPageBreak/>
        <w:t>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w:t>
      </w:r>
      <w:r w:rsidRPr="00D11BE4">
        <w:rPr>
          <w:rFonts w:ascii="Times New Roman" w:hAnsi="Times New Roman" w:cs="Times New Roman"/>
          <w:sz w:val="24"/>
          <w:szCs w:val="24"/>
        </w:rPr>
        <w:t xml:space="preserve">указанной в </w:t>
      </w:r>
      <w:hyperlink w:anchor="P110" w:history="1">
        <w:r w:rsidRPr="00D11BE4">
          <w:rPr>
            <w:rFonts w:ascii="Times New Roman" w:hAnsi="Times New Roman" w:cs="Times New Roman"/>
            <w:sz w:val="24"/>
            <w:szCs w:val="24"/>
          </w:rPr>
          <w:t>раздел</w:t>
        </w:r>
        <w:r w:rsidR="002B7ADA" w:rsidRPr="00D11BE4">
          <w:rPr>
            <w:rFonts w:ascii="Times New Roman" w:hAnsi="Times New Roman" w:cs="Times New Roman"/>
            <w:sz w:val="24"/>
            <w:szCs w:val="24"/>
          </w:rPr>
          <w:t>е</w:t>
        </w:r>
        <w:r w:rsidRPr="00D11BE4">
          <w:rPr>
            <w:rFonts w:ascii="Times New Roman" w:hAnsi="Times New Roman" w:cs="Times New Roman"/>
            <w:sz w:val="24"/>
            <w:szCs w:val="24"/>
          </w:rPr>
          <w:t xml:space="preserve">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3245F"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w:t>
      </w:r>
      <w:r w:rsidR="00CF535B" w:rsidRPr="0047524F">
        <w:rPr>
          <w:rFonts w:ascii="Times New Roman" w:hAnsi="Times New Roman" w:cs="Times New Roman"/>
          <w:sz w:val="24"/>
          <w:szCs w:val="24"/>
        </w:rPr>
        <w:lastRenderedPageBreak/>
        <w:t xml:space="preserve">заказчиком, поставщиком (подрядчиком, исполнителем), утвержденных постановлением Правительства РФ от 30.08.2017 № 1042 (далее – Правила) и </w:t>
      </w:r>
      <w:r w:rsidR="00AE6E71" w:rsidRPr="00EC2A7D">
        <w:rPr>
          <w:rFonts w:ascii="Times New Roman" w:hAnsi="Times New Roman" w:cs="Times New Roman"/>
          <w:sz w:val="24"/>
          <w:szCs w:val="24"/>
        </w:rPr>
        <w:t xml:space="preserve">составляет </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C511E5" w:rsidRPr="00FB24D9" w:rsidRDefault="0033245F" w:rsidP="0033245F">
      <w:pPr>
        <w:spacing w:after="0" w:line="220" w:lineRule="atLeast"/>
        <w:ind w:firstLine="539"/>
        <w:jc w:val="both"/>
        <w:rPr>
          <w:rFonts w:ascii="Times New Roman" w:hAnsi="Times New Roman" w:cs="Times New Roman"/>
          <w:color w:val="FF0000"/>
          <w:sz w:val="24"/>
          <w:szCs w:val="24"/>
        </w:rPr>
      </w:pPr>
      <w:r w:rsidRPr="0033245F">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а) в случае, если цена контракта не превышает начальную (максимальную) цену контракта:</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б) в случае, если цена контракта превышает начальную (максимальную) цену контракта:</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10 процентов цены контракта, если цена контракта не превышает 3 млн. рублей;</w:t>
      </w:r>
    </w:p>
    <w:p w:rsidR="0033245F" w:rsidRPr="0033245F" w:rsidRDefault="0033245F" w:rsidP="0033245F">
      <w:pPr>
        <w:spacing w:after="0" w:line="220" w:lineRule="atLeast"/>
        <w:ind w:firstLine="539"/>
        <w:jc w:val="both"/>
        <w:rPr>
          <w:rFonts w:ascii="Times New Roman" w:hAnsi="Times New Roman" w:cs="Times New Roman"/>
          <w:sz w:val="24"/>
          <w:szCs w:val="24"/>
        </w:rPr>
      </w:pPr>
      <w:r w:rsidRPr="0033245F">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C511E5" w:rsidRDefault="0033245F" w:rsidP="0033245F">
      <w:pPr>
        <w:spacing w:after="0" w:line="220" w:lineRule="atLeast"/>
        <w:ind w:firstLine="539"/>
        <w:jc w:val="both"/>
        <w:rPr>
          <w:rFonts w:ascii="Times New Roman" w:eastAsia="Calibri" w:hAnsi="Times New Roman" w:cs="Times New Roman"/>
          <w:sz w:val="24"/>
          <w:szCs w:val="24"/>
        </w:rPr>
      </w:pPr>
      <w:r w:rsidRPr="0033245F">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w:t>
      </w:r>
      <w:r>
        <w:rPr>
          <w:rFonts w:ascii="Times New Roman" w:hAnsi="Times New Roman" w:cs="Times New Roman"/>
          <w:sz w:val="24"/>
          <w:szCs w:val="24"/>
        </w:rPr>
        <w:lastRenderedPageBreak/>
        <w:t>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897E62" w:rsidRPr="00820925" w:rsidRDefault="00897E62">
      <w:pPr>
        <w:spacing w:after="1" w:line="220" w:lineRule="atLeast"/>
        <w:jc w:val="center"/>
        <w:outlineLvl w:val="1"/>
        <w:rPr>
          <w:rFonts w:ascii="Times New Roman" w:hAnsi="Times New Roman" w:cs="Times New Roman"/>
          <w:sz w:val="24"/>
          <w:szCs w:val="24"/>
        </w:rPr>
      </w:pP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w:t>
      </w:r>
      <w:r w:rsidRPr="00897E62">
        <w:rPr>
          <w:rFonts w:ascii="Times New Roman" w:hAnsi="Times New Roman" w:cs="Times New Roman"/>
          <w:bCs/>
          <w:color w:val="FF0000"/>
          <w:sz w:val="24"/>
          <w:szCs w:val="24"/>
        </w:rPr>
        <w:t xml:space="preserve"> </w:t>
      </w:r>
      <w:r w:rsidRPr="00897E62">
        <w:rPr>
          <w:rFonts w:ascii="Times New Roman" w:hAnsi="Times New Roman" w:cs="Times New Roman"/>
          <w:sz w:val="24"/>
          <w:szCs w:val="24"/>
        </w:rPr>
        <w:t>Исполнение Контракта может обеспечиваться:</w:t>
      </w:r>
    </w:p>
    <w:p w:rsidR="00897E62" w:rsidRPr="00897E62" w:rsidRDefault="00897E62" w:rsidP="00897E62">
      <w:pPr>
        <w:spacing w:after="0"/>
        <w:ind w:firstLine="851"/>
        <w:jc w:val="both"/>
        <w:rPr>
          <w:rFonts w:ascii="Times New Roman" w:hAnsi="Times New Roman" w:cs="Times New Roman"/>
          <w:bCs/>
          <w:sz w:val="24"/>
          <w:szCs w:val="24"/>
        </w:rPr>
      </w:pP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7E62" w:rsidRPr="00897E62" w:rsidRDefault="00897E62" w:rsidP="00897E62">
      <w:pPr>
        <w:spacing w:after="0"/>
        <w:ind w:firstLine="851"/>
        <w:jc w:val="both"/>
        <w:rPr>
          <w:rFonts w:ascii="Times New Roman" w:hAnsi="Times New Roman" w:cs="Times New Roman"/>
          <w:color w:val="000000"/>
          <w:sz w:val="24"/>
          <w:szCs w:val="24"/>
        </w:rPr>
      </w:pPr>
      <w:r w:rsidRPr="00897E62">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rsidR="0012759F" w:rsidRPr="0012759F"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Счет № 03234643567010005500 в Отделение Пенза Банка России//УФК по Пензенской области г. Пенза  </w:t>
      </w:r>
    </w:p>
    <w:p w:rsidR="0012759F" w:rsidRPr="0012759F"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БИК 015655003. </w:t>
      </w:r>
    </w:p>
    <w:p w:rsidR="0012759F" w:rsidRPr="0012759F"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rsidR="0012759F" w:rsidRPr="0012759F" w:rsidRDefault="0012759F" w:rsidP="0012759F">
      <w:pPr>
        <w:spacing w:after="0"/>
        <w:ind w:firstLine="851"/>
        <w:rPr>
          <w:rFonts w:ascii="Times New Roman" w:hAnsi="Times New Roman" w:cs="Times New Roman"/>
          <w:sz w:val="24"/>
          <w:szCs w:val="24"/>
        </w:rPr>
      </w:pPr>
      <w:proofErr w:type="gramStart"/>
      <w:r w:rsidRPr="0012759F">
        <w:rPr>
          <w:rFonts w:ascii="Times New Roman" w:hAnsi="Times New Roman" w:cs="Times New Roman"/>
          <w:sz w:val="24"/>
          <w:szCs w:val="24"/>
        </w:rPr>
        <w:t>л</w:t>
      </w:r>
      <w:proofErr w:type="gramEnd"/>
      <w:r w:rsidRPr="0012759F">
        <w:rPr>
          <w:rFonts w:ascii="Times New Roman" w:hAnsi="Times New Roman" w:cs="Times New Roman"/>
          <w:sz w:val="24"/>
          <w:szCs w:val="24"/>
        </w:rPr>
        <w:t xml:space="preserve">/с 209742D2904 </w:t>
      </w:r>
    </w:p>
    <w:p w:rsidR="0012759F" w:rsidRPr="0012759F"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ИНН 5836100470</w:t>
      </w:r>
    </w:p>
    <w:p w:rsidR="0012759F" w:rsidRPr="0012759F"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КПП 583601001</w:t>
      </w:r>
    </w:p>
    <w:p w:rsidR="00897E62" w:rsidRPr="00897E62" w:rsidRDefault="0012759F" w:rsidP="0012759F">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КБК 97400000000000000140 (04.03.000)</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t xml:space="preserve">Назначение платежа: </w:t>
      </w:r>
    </w:p>
    <w:p w:rsidR="00897E62" w:rsidRPr="00897E62" w:rsidRDefault="00897E62" w:rsidP="00897E62">
      <w:pPr>
        <w:spacing w:after="0"/>
        <w:ind w:firstLine="851"/>
        <w:jc w:val="both"/>
        <w:rPr>
          <w:rFonts w:ascii="Times New Roman" w:hAnsi="Times New Roman" w:cs="Times New Roman"/>
          <w:sz w:val="24"/>
          <w:szCs w:val="24"/>
        </w:rPr>
      </w:pPr>
      <w:r w:rsidRPr="00897E62">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897E62">
        <w:rPr>
          <w:rFonts w:ascii="Times New Roman" w:hAnsi="Times New Roman" w:cs="Times New Roman"/>
          <w:color w:val="000000"/>
          <w:sz w:val="24"/>
          <w:szCs w:val="24"/>
        </w:rPr>
        <w:t>денежных средств в качестве обеспечения исполнения Контракта.</w:t>
      </w:r>
    </w:p>
    <w:p w:rsidR="00897E62" w:rsidRPr="00897E62" w:rsidRDefault="00897E62" w:rsidP="00897E62">
      <w:pPr>
        <w:spacing w:after="0"/>
        <w:ind w:firstLine="851"/>
        <w:jc w:val="both"/>
        <w:rPr>
          <w:rFonts w:ascii="Times New Roman" w:hAnsi="Times New Roman" w:cs="Times New Roman"/>
          <w:bCs/>
          <w:iCs/>
          <w:color w:val="000000"/>
          <w:sz w:val="24"/>
          <w:szCs w:val="24"/>
        </w:rPr>
      </w:pPr>
      <w:r>
        <w:rPr>
          <w:rFonts w:ascii="Times New Roman" w:hAnsi="Times New Roman" w:cs="Times New Roman"/>
          <w:sz w:val="24"/>
          <w:szCs w:val="24"/>
        </w:rPr>
        <w:t>8</w:t>
      </w:r>
      <w:r w:rsidRPr="00897E62">
        <w:rPr>
          <w:rFonts w:ascii="Times New Roman" w:hAnsi="Times New Roman" w:cs="Times New Roman"/>
          <w:sz w:val="24"/>
          <w:szCs w:val="24"/>
        </w:rPr>
        <w:t>.2.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Pr="00897E62">
        <w:rPr>
          <w:rFonts w:ascii="Times New Roman" w:hAnsi="Times New Roman" w:cs="Times New Roman"/>
          <w:bCs/>
          <w:iCs/>
          <w:color w:val="000000"/>
          <w:sz w:val="24"/>
          <w:szCs w:val="24"/>
        </w:rPr>
        <w:t>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 xml:space="preserve">действия </w:t>
      </w:r>
      <w:r w:rsidRPr="00897E62">
        <w:rPr>
          <w:rFonts w:ascii="Times New Roman" w:hAnsi="Times New Roman" w:cs="Times New Roman"/>
          <w:sz w:val="24"/>
          <w:szCs w:val="24"/>
        </w:rPr>
        <w:t>независимой</w:t>
      </w:r>
      <w:r w:rsidRPr="00897E62">
        <w:rPr>
          <w:rFonts w:ascii="Times New Roman" w:hAnsi="Times New Roman" w:cs="Times New Roman"/>
          <w:bCs/>
          <w:color w:val="000000"/>
          <w:sz w:val="24"/>
          <w:szCs w:val="24"/>
        </w:rPr>
        <w:t xml:space="preserve"> гарантии должен превышать </w:t>
      </w:r>
      <w:r w:rsidRPr="00897E62">
        <w:rPr>
          <w:rFonts w:ascii="Times New Roman" w:hAnsi="Times New Roman" w:cs="Times New Roman"/>
          <w:bCs/>
          <w:iCs/>
          <w:color w:val="000000"/>
          <w:sz w:val="24"/>
          <w:szCs w:val="24"/>
        </w:rPr>
        <w:t>предусмотренный Контрактом</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срок</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Pr="00897E62">
        <w:rPr>
          <w:rFonts w:ascii="Times New Roman" w:hAnsi="Times New Roman" w:cs="Times New Roman"/>
          <w:sz w:val="24"/>
          <w:szCs w:val="24"/>
        </w:rPr>
        <w:t>независимой</w:t>
      </w:r>
      <w:r w:rsidRPr="00897E62">
        <w:rPr>
          <w:rFonts w:ascii="Times New Roman" w:hAnsi="Times New Roman" w:cs="Times New Roman"/>
          <w:bCs/>
          <w:iCs/>
          <w:color w:val="000000"/>
          <w:sz w:val="24"/>
          <w:szCs w:val="24"/>
        </w:rPr>
        <w:t xml:space="preserve"> гарантией,</w:t>
      </w:r>
      <w:r w:rsidRPr="00897E62">
        <w:rPr>
          <w:rFonts w:ascii="Times New Roman" w:hAnsi="Times New Roman" w:cs="Times New Roman"/>
          <w:bCs/>
          <w:i/>
          <w:color w:val="000000"/>
          <w:sz w:val="24"/>
          <w:szCs w:val="24"/>
        </w:rPr>
        <w:t xml:space="preserve"> </w:t>
      </w:r>
      <w:r w:rsidRPr="00897E62">
        <w:rPr>
          <w:rFonts w:ascii="Times New Roman" w:hAnsi="Times New Roman" w:cs="Times New Roman"/>
          <w:bCs/>
          <w:color w:val="000000"/>
          <w:sz w:val="24"/>
          <w:szCs w:val="24"/>
        </w:rPr>
        <w:t>не менее чем на один месяц</w:t>
      </w:r>
      <w:r w:rsidRPr="00897E62">
        <w:rPr>
          <w:rFonts w:ascii="Times New Roman" w:hAnsi="Times New Roman" w:cs="Times New Roman"/>
          <w:bCs/>
          <w:i/>
          <w:iCs/>
          <w:color w:val="000000"/>
          <w:sz w:val="24"/>
          <w:szCs w:val="24"/>
        </w:rPr>
        <w:t xml:space="preserve">, </w:t>
      </w:r>
      <w:r w:rsidRPr="00897E62">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iCs/>
          <w:color w:val="000000"/>
          <w:sz w:val="24"/>
          <w:szCs w:val="24"/>
        </w:rPr>
        <w:t>8</w:t>
      </w:r>
      <w:r w:rsidRPr="00897E62">
        <w:rPr>
          <w:rFonts w:ascii="Times New Roman" w:hAnsi="Times New Roman" w:cs="Times New Roman"/>
          <w:iCs/>
          <w:color w:val="000000"/>
          <w:sz w:val="24"/>
          <w:szCs w:val="24"/>
        </w:rPr>
        <w:t>.3.</w:t>
      </w:r>
      <w:r w:rsidRPr="00897E62">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.4</w:t>
      </w:r>
      <w:r w:rsidR="008230CD">
        <w:rPr>
          <w:rFonts w:ascii="Times New Roman" w:hAnsi="Times New Roman" w:cs="Times New Roman"/>
          <w:bCs/>
          <w:sz w:val="24"/>
          <w:szCs w:val="24"/>
        </w:rPr>
        <w:t>.</w:t>
      </w:r>
      <w:r w:rsidRPr="00897E62">
        <w:rPr>
          <w:rFonts w:ascii="Times New Roman" w:hAnsi="Times New Roman" w:cs="Times New Roman"/>
          <w:bCs/>
          <w:sz w:val="24"/>
          <w:szCs w:val="24"/>
        </w:rPr>
        <w:t xml:space="preserve"> Размер обеспечения исполнения Контракта устанавливается в размере  </w:t>
      </w:r>
      <w:r w:rsidR="008230CD" w:rsidRPr="0012759F">
        <w:rPr>
          <w:rFonts w:ascii="Times New Roman" w:hAnsi="Times New Roman" w:cs="Times New Roman"/>
          <w:bCs/>
          <w:sz w:val="24"/>
          <w:szCs w:val="24"/>
        </w:rPr>
        <w:t>0,5</w:t>
      </w:r>
      <w:r w:rsidR="00CD54C1" w:rsidRPr="0012759F">
        <w:rPr>
          <w:rFonts w:ascii="Times New Roman" w:hAnsi="Times New Roman" w:cs="Times New Roman"/>
          <w:bCs/>
          <w:sz w:val="24"/>
          <w:szCs w:val="24"/>
        </w:rPr>
        <w:t>0</w:t>
      </w:r>
      <w:r w:rsidRPr="0012759F">
        <w:rPr>
          <w:rFonts w:ascii="Times New Roman" w:hAnsi="Times New Roman" w:cs="Times New Roman"/>
          <w:sz w:val="24"/>
          <w:szCs w:val="24"/>
        </w:rPr>
        <w:t xml:space="preserve"> %</w:t>
      </w:r>
      <w:r w:rsidRPr="00897E62">
        <w:rPr>
          <w:rFonts w:ascii="Times New Roman" w:hAnsi="Times New Roman" w:cs="Times New Roman"/>
          <w:sz w:val="24"/>
          <w:szCs w:val="24"/>
        </w:rPr>
        <w:t xml:space="preserve"> от начальной (максимальной) цены контракта </w:t>
      </w:r>
      <w:r w:rsidRPr="00897E62">
        <w:rPr>
          <w:rFonts w:ascii="Times New Roman" w:hAnsi="Times New Roman" w:cs="Times New Roman"/>
          <w:iCs/>
          <w:sz w:val="24"/>
          <w:szCs w:val="24"/>
        </w:rPr>
        <w:t xml:space="preserve">и составляет </w:t>
      </w:r>
      <w:r w:rsidR="0012759F">
        <w:rPr>
          <w:rFonts w:ascii="Times New Roman" w:hAnsi="Times New Roman" w:cs="Times New Roman"/>
          <w:bCs/>
          <w:sz w:val="24"/>
          <w:szCs w:val="24"/>
        </w:rPr>
        <w:t>429</w:t>
      </w:r>
      <w:r w:rsidRPr="00897E62">
        <w:rPr>
          <w:rFonts w:ascii="Times New Roman" w:hAnsi="Times New Roman" w:cs="Times New Roman"/>
          <w:bCs/>
          <w:sz w:val="24"/>
          <w:szCs w:val="24"/>
        </w:rPr>
        <w:t xml:space="preserve"> (</w:t>
      </w:r>
      <w:r w:rsidR="0012759F">
        <w:rPr>
          <w:rFonts w:ascii="Times New Roman" w:hAnsi="Times New Roman" w:cs="Times New Roman"/>
          <w:bCs/>
          <w:sz w:val="24"/>
          <w:szCs w:val="24"/>
        </w:rPr>
        <w:t>Четыреста двадцать девять</w:t>
      </w:r>
      <w:r w:rsidR="008230CD">
        <w:rPr>
          <w:rFonts w:ascii="Times New Roman" w:hAnsi="Times New Roman" w:cs="Times New Roman"/>
          <w:bCs/>
          <w:sz w:val="24"/>
          <w:szCs w:val="24"/>
        </w:rPr>
        <w:t xml:space="preserve">) рублей </w:t>
      </w:r>
      <w:r w:rsidR="0012759F">
        <w:rPr>
          <w:rFonts w:ascii="Times New Roman" w:hAnsi="Times New Roman" w:cs="Times New Roman"/>
          <w:bCs/>
          <w:sz w:val="24"/>
          <w:szCs w:val="24"/>
        </w:rPr>
        <w:t xml:space="preserve">20 </w:t>
      </w:r>
      <w:r w:rsidRPr="00897E62">
        <w:rPr>
          <w:rFonts w:ascii="Times New Roman" w:hAnsi="Times New Roman" w:cs="Times New Roman"/>
          <w:sz w:val="24"/>
          <w:szCs w:val="24"/>
        </w:rPr>
        <w:t>копеек.</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bCs/>
          <w:snapToGrid w:val="0"/>
          <w:sz w:val="24"/>
          <w:szCs w:val="24"/>
        </w:rPr>
        <w:t>8</w:t>
      </w:r>
      <w:r w:rsidRPr="00897E62">
        <w:rPr>
          <w:rFonts w:ascii="Times New Roman" w:hAnsi="Times New Roman" w:cs="Times New Roman"/>
          <w:bCs/>
          <w:snapToGrid w:val="0"/>
          <w:sz w:val="24"/>
          <w:szCs w:val="24"/>
        </w:rPr>
        <w:t>.5</w:t>
      </w:r>
      <w:r w:rsidR="008230CD">
        <w:rPr>
          <w:rFonts w:ascii="Times New Roman" w:hAnsi="Times New Roman" w:cs="Times New Roman"/>
          <w:bCs/>
          <w:snapToGrid w:val="0"/>
          <w:sz w:val="24"/>
          <w:szCs w:val="24"/>
        </w:rPr>
        <w:t>.</w:t>
      </w:r>
      <w:r w:rsidRPr="00897E62">
        <w:rPr>
          <w:rFonts w:ascii="Times New Roman" w:hAnsi="Times New Roman" w:cs="Times New Roman"/>
          <w:bCs/>
          <w:snapToGrid w:val="0"/>
          <w:sz w:val="24"/>
          <w:szCs w:val="24"/>
        </w:rPr>
        <w:t xml:space="preserve">  В случае, если предложенная в заявке участника цена снижена на 25 (двадцать пять) и более процентов по отношению к начальной (максимальной) цене Контракта, </w:t>
      </w:r>
      <w:r w:rsidRPr="00897E62">
        <w:rPr>
          <w:rFonts w:ascii="Times New Roman" w:hAnsi="Times New Roman" w:cs="Times New Roman"/>
          <w:iCs/>
          <w:sz w:val="24"/>
          <w:szCs w:val="24"/>
        </w:rPr>
        <w:t>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настоящим Федеральным законом предусмотрена документация о закупке), но не менее чем десять процентов от начальной (максимальной) цены контракта.</w:t>
      </w:r>
      <w:r w:rsidRPr="00897E62">
        <w:rPr>
          <w:rFonts w:ascii="Times New Roman" w:hAnsi="Times New Roman" w:cs="Times New Roman"/>
          <w:bCs/>
          <w:snapToGrid w:val="0"/>
          <w:color w:val="FF0000"/>
          <w:sz w:val="24"/>
          <w:szCs w:val="24"/>
        </w:rPr>
        <w:t xml:space="preserve"> </w:t>
      </w:r>
      <w:r w:rsidRPr="00897E62">
        <w:rPr>
          <w:rFonts w:ascii="Times New Roman" w:hAnsi="Times New Roman" w:cs="Times New Roman"/>
          <w:bCs/>
          <w:snapToGrid w:val="0"/>
          <w:sz w:val="24"/>
          <w:szCs w:val="24"/>
        </w:rPr>
        <w:t xml:space="preserve">или информацию, подтверждающую добросовестность </w:t>
      </w:r>
      <w:r w:rsidR="00E70EA6">
        <w:rPr>
          <w:rFonts w:ascii="Times New Roman" w:hAnsi="Times New Roman" w:cs="Times New Roman"/>
          <w:bCs/>
          <w:snapToGrid w:val="0"/>
          <w:sz w:val="24"/>
          <w:szCs w:val="24"/>
        </w:rPr>
        <w:t>Поставщика</w:t>
      </w:r>
      <w:r w:rsidRPr="00897E62">
        <w:rPr>
          <w:rFonts w:ascii="Times New Roman" w:hAnsi="Times New Roman" w:cs="Times New Roman"/>
          <w:bCs/>
          <w:snapToGrid w:val="0"/>
          <w:sz w:val="24"/>
          <w:szCs w:val="24"/>
        </w:rPr>
        <w:t xml:space="preserve">  на дату подачи заявки, в соответствии с  частью 3 статьи 37 Федерального закона № 44-ФЗ</w:t>
      </w:r>
      <w:r w:rsidRPr="00897E62">
        <w:rPr>
          <w:rFonts w:ascii="Times New Roman" w:hAnsi="Times New Roman" w:cs="Times New Roman"/>
          <w:iCs/>
          <w:snapToGrid w:val="0"/>
          <w:sz w:val="24"/>
          <w:szCs w:val="24"/>
        </w:rPr>
        <w:t xml:space="preserve"> с одновременным предоставлением обеспечения исполнения контракта в размере обеспечения исполнения контракта, </w:t>
      </w:r>
      <w:r w:rsidRPr="00897E62">
        <w:rPr>
          <w:rFonts w:ascii="Times New Roman" w:hAnsi="Times New Roman" w:cs="Times New Roman"/>
          <w:sz w:val="24"/>
          <w:szCs w:val="24"/>
        </w:rPr>
        <w:t>указанном в извещении об осуществлении закупки, приглашении, документации о закупке.</w:t>
      </w:r>
    </w:p>
    <w:p w:rsidR="00897E62" w:rsidRPr="00897E62" w:rsidRDefault="00897E62" w:rsidP="00897E62">
      <w:pPr>
        <w:spacing w:after="0"/>
        <w:ind w:firstLine="851"/>
        <w:jc w:val="both"/>
        <w:rPr>
          <w:rFonts w:ascii="Times New Roman" w:hAnsi="Times New Roman" w:cs="Times New Roman"/>
          <w:sz w:val="24"/>
          <w:szCs w:val="24"/>
        </w:rPr>
      </w:pPr>
      <w:r>
        <w:rPr>
          <w:rFonts w:ascii="Times New Roman" w:hAnsi="Times New Roman" w:cs="Times New Roman"/>
          <w:sz w:val="24"/>
          <w:szCs w:val="24"/>
        </w:rPr>
        <w:t>8</w:t>
      </w:r>
      <w:r w:rsidRPr="00897E62">
        <w:rPr>
          <w:rFonts w:ascii="Times New Roman" w:hAnsi="Times New Roman" w:cs="Times New Roman"/>
          <w:sz w:val="24"/>
          <w:szCs w:val="24"/>
        </w:rPr>
        <w:t>.6 Контракт заключается п</w:t>
      </w:r>
      <w:r w:rsidR="00E70EA6">
        <w:rPr>
          <w:rFonts w:ascii="Times New Roman" w:hAnsi="Times New Roman" w:cs="Times New Roman"/>
          <w:sz w:val="24"/>
          <w:szCs w:val="24"/>
        </w:rPr>
        <w:t>осле предоставления Поставщиком</w:t>
      </w:r>
      <w:r w:rsidRPr="00897E62">
        <w:rPr>
          <w:rFonts w:ascii="Times New Roman" w:hAnsi="Times New Roman" w:cs="Times New Roman"/>
          <w:sz w:val="24"/>
          <w:szCs w:val="24"/>
        </w:rPr>
        <w:t xml:space="preserve"> обеспечения исполнения Контракта.</w:t>
      </w:r>
      <w:r w:rsidRPr="00897E62">
        <w:rPr>
          <w:rFonts w:ascii="Times New Roman" w:hAnsi="Times New Roman" w:cs="Times New Roman"/>
          <w:bCs/>
          <w:sz w:val="24"/>
          <w:szCs w:val="24"/>
        </w:rPr>
        <w:t xml:space="preserve"> </w:t>
      </w:r>
      <w:r w:rsidRPr="00897E62">
        <w:rPr>
          <w:rFonts w:ascii="Times New Roman" w:hAnsi="Times New Roman" w:cs="Times New Roman"/>
          <w:sz w:val="24"/>
          <w:szCs w:val="24"/>
        </w:rPr>
        <w:t xml:space="preserve">В случае не предоставления участником закупки, с которым заключается Контракт, </w:t>
      </w:r>
      <w:r w:rsidRPr="00897E62">
        <w:rPr>
          <w:rFonts w:ascii="Times New Roman" w:hAnsi="Times New Roman" w:cs="Times New Roman"/>
          <w:sz w:val="24"/>
          <w:szCs w:val="24"/>
        </w:rPr>
        <w:lastRenderedPageBreak/>
        <w:t>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97E62" w:rsidRPr="00897E62" w:rsidRDefault="00897E62" w:rsidP="00897E62">
      <w:pPr>
        <w:spacing w:after="0"/>
        <w:ind w:firstLine="851"/>
        <w:jc w:val="both"/>
        <w:rPr>
          <w:rFonts w:ascii="Times New Roman" w:hAnsi="Times New Roman" w:cs="Times New Roman"/>
          <w:i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 xml:space="preserve">.7 </w:t>
      </w:r>
      <w:r w:rsidRPr="00897E62">
        <w:rPr>
          <w:rFonts w:ascii="Times New Roman" w:hAnsi="Times New Roman" w:cs="Times New Roman"/>
          <w:iCs/>
          <w:sz w:val="24"/>
          <w:szCs w:val="24"/>
        </w:rPr>
        <w:t xml:space="preserve">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97E62">
          <w:rPr>
            <w:rFonts w:ascii="Times New Roman" w:hAnsi="Times New Roman" w:cs="Times New Roman"/>
            <w:iCs/>
            <w:sz w:val="24"/>
            <w:szCs w:val="24"/>
          </w:rPr>
          <w:t>частями 7.2</w:t>
        </w:r>
      </w:hyperlink>
      <w:r w:rsidRPr="00897E62">
        <w:rPr>
          <w:rFonts w:ascii="Times New Roman" w:hAnsi="Times New Roman" w:cs="Times New Roman"/>
          <w:iCs/>
          <w:sz w:val="24"/>
          <w:szCs w:val="24"/>
        </w:rPr>
        <w:t xml:space="preserve"> и </w:t>
      </w:r>
      <w:hyperlink r:id="rId17" w:history="1">
        <w:r w:rsidRPr="00897E62">
          <w:rPr>
            <w:rFonts w:ascii="Times New Roman" w:hAnsi="Times New Roman" w:cs="Times New Roman"/>
            <w:iCs/>
            <w:sz w:val="24"/>
            <w:szCs w:val="24"/>
          </w:rPr>
          <w:t>7.3</w:t>
        </w:r>
      </w:hyperlink>
      <w:r w:rsidRPr="00897E62">
        <w:rPr>
          <w:rFonts w:ascii="Times New Roman" w:hAnsi="Times New Roman" w:cs="Times New Roman"/>
          <w:iCs/>
          <w:sz w:val="24"/>
          <w:szCs w:val="24"/>
        </w:rPr>
        <w:t xml:space="preserve"> статьи 96 Федерального закона №44-ФЗ. </w:t>
      </w:r>
    </w:p>
    <w:p w:rsidR="00897E62" w:rsidRPr="00897E62" w:rsidRDefault="00897E62" w:rsidP="00897E62">
      <w:pPr>
        <w:spacing w:after="0"/>
        <w:ind w:firstLine="851"/>
        <w:jc w:val="both"/>
        <w:rPr>
          <w:rFonts w:ascii="Times New Roman" w:hAnsi="Times New Roman" w:cs="Times New Roman"/>
          <w:color w:val="FF0000"/>
          <w:sz w:val="24"/>
          <w:szCs w:val="24"/>
        </w:rPr>
      </w:pPr>
      <w:r>
        <w:rPr>
          <w:rFonts w:ascii="Times New Roman" w:hAnsi="Times New Roman" w:cs="Times New Roman"/>
          <w:iCs/>
          <w:sz w:val="24"/>
          <w:szCs w:val="24"/>
        </w:rPr>
        <w:t>8</w:t>
      </w:r>
      <w:r w:rsidRPr="00897E62">
        <w:rPr>
          <w:rFonts w:ascii="Times New Roman" w:hAnsi="Times New Roman" w:cs="Times New Roman"/>
          <w:iCs/>
          <w:sz w:val="24"/>
          <w:szCs w:val="24"/>
        </w:rPr>
        <w:t>.8</w:t>
      </w:r>
      <w:r w:rsidRPr="00897E62">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w:t>
      </w:r>
      <w:r w:rsidR="00E70EA6">
        <w:rPr>
          <w:rFonts w:ascii="Times New Roman" w:hAnsi="Times New Roman" w:cs="Times New Roman"/>
          <w:sz w:val="24"/>
          <w:szCs w:val="24"/>
        </w:rPr>
        <w:t>мации об исполнении Поставщиком</w:t>
      </w:r>
      <w:r w:rsidRPr="00897E62">
        <w:rPr>
          <w:rFonts w:ascii="Times New Roman" w:hAnsi="Times New Roman" w:cs="Times New Roman"/>
          <w:sz w:val="24"/>
          <w:szCs w:val="24"/>
        </w:rPr>
        <w:t xml:space="preserve"> обязательств по выполненным работам,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Pr="00897E62">
          <w:rPr>
            <w:rFonts w:ascii="Times New Roman" w:hAnsi="Times New Roman" w:cs="Times New Roman"/>
            <w:sz w:val="24"/>
            <w:szCs w:val="24"/>
          </w:rPr>
          <w:t>статьей 103</w:t>
        </w:r>
      </w:hyperlink>
      <w:r w:rsidRPr="00897E62">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исполнителя ему возвращаются заказчиком в установленный в соответствии с </w:t>
      </w:r>
      <w:hyperlink r:id="rId19" w:history="1">
        <w:r w:rsidRPr="00897E62">
          <w:rPr>
            <w:rFonts w:ascii="Times New Roman" w:hAnsi="Times New Roman" w:cs="Times New Roman"/>
            <w:sz w:val="24"/>
            <w:szCs w:val="24"/>
          </w:rPr>
          <w:t>частью 27 статьи 34</w:t>
        </w:r>
      </w:hyperlink>
      <w:r w:rsidRPr="00897E62">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 xml:space="preserve">.9 Возврат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Pr="00897E62">
        <w:rPr>
          <w:rFonts w:ascii="Times New Roman" w:eastAsia="Calibri" w:hAnsi="Times New Roman" w:cs="Times New Roman"/>
          <w:sz w:val="24"/>
          <w:szCs w:val="24"/>
        </w:rPr>
        <w:t xml:space="preserve">частью </w:t>
      </w:r>
      <w:hyperlink r:id="rId20" w:anchor="dst1111" w:history="1">
        <w:r w:rsidRPr="00897E62">
          <w:rPr>
            <w:rFonts w:ascii="Times New Roman" w:eastAsia="Calibri" w:hAnsi="Times New Roman" w:cs="Times New Roman"/>
            <w:sz w:val="24"/>
            <w:szCs w:val="24"/>
            <w:u w:val="single"/>
          </w:rPr>
          <w:t>7.2 статьи 96</w:t>
        </w:r>
      </w:hyperlink>
      <w:r w:rsidRPr="00897E62">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w:t>
      </w:r>
      <w:r w:rsidR="00E70EA6">
        <w:rPr>
          <w:rFonts w:ascii="Times New Roman" w:hAnsi="Times New Roman" w:cs="Times New Roman"/>
          <w:sz w:val="24"/>
          <w:szCs w:val="24"/>
        </w:rPr>
        <w:t xml:space="preserve"> Заказчиком Поставщику</w:t>
      </w:r>
      <w:r w:rsidRPr="00897E62">
        <w:rPr>
          <w:rFonts w:ascii="Times New Roman" w:hAnsi="Times New Roman" w:cs="Times New Roman"/>
          <w:sz w:val="24"/>
          <w:szCs w:val="24"/>
        </w:rPr>
        <w:t xml:space="preserve"> </w:t>
      </w:r>
      <w:r w:rsidRPr="00897E62">
        <w:rPr>
          <w:rFonts w:ascii="Times New Roman" w:hAnsi="Times New Roman" w:cs="Times New Roman"/>
          <w:bCs/>
          <w:sz w:val="24"/>
          <w:szCs w:val="24"/>
        </w:rPr>
        <w:t xml:space="preserve">при условии надлежащего исполнения им всех своих обязательств по Контракту в течение </w:t>
      </w:r>
      <w:r w:rsidRPr="00897E62">
        <w:rPr>
          <w:rFonts w:ascii="Times New Roman" w:hAnsi="Times New Roman" w:cs="Times New Roman"/>
          <w:iCs/>
          <w:sz w:val="24"/>
          <w:szCs w:val="24"/>
        </w:rPr>
        <w:t>30 дне</w:t>
      </w:r>
      <w:r w:rsidR="00E70EA6">
        <w:rPr>
          <w:rFonts w:ascii="Times New Roman" w:hAnsi="Times New Roman" w:cs="Times New Roman"/>
          <w:iCs/>
          <w:sz w:val="24"/>
          <w:szCs w:val="24"/>
        </w:rPr>
        <w:t>й с даты исполнения Поставщиком</w:t>
      </w:r>
      <w:r w:rsidRPr="00897E62">
        <w:rPr>
          <w:rFonts w:ascii="Times New Roman" w:hAnsi="Times New Roman" w:cs="Times New Roman"/>
          <w:iCs/>
          <w:sz w:val="24"/>
          <w:szCs w:val="24"/>
        </w:rPr>
        <w:t xml:space="preserve"> обязательств, предусмотренных контрактом.</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sz w:val="24"/>
          <w:szCs w:val="24"/>
        </w:rPr>
        <w:t>8</w:t>
      </w:r>
      <w:r w:rsidRPr="00897E62">
        <w:rPr>
          <w:rFonts w:ascii="Times New Roman" w:hAnsi="Times New Roman" w:cs="Times New Roman"/>
          <w:sz w:val="24"/>
          <w:szCs w:val="24"/>
        </w:rPr>
        <w:t>.10</w:t>
      </w:r>
      <w:r w:rsidRPr="00897E62">
        <w:rPr>
          <w:rFonts w:ascii="Times New Roman" w:hAnsi="Times New Roman" w:cs="Times New Roman"/>
          <w:color w:val="FF0000"/>
          <w:sz w:val="24"/>
          <w:szCs w:val="24"/>
        </w:rPr>
        <w:t xml:space="preserve"> </w:t>
      </w:r>
      <w:r w:rsidR="00E70EA6">
        <w:rPr>
          <w:rFonts w:ascii="Times New Roman" w:hAnsi="Times New Roman" w:cs="Times New Roman"/>
          <w:sz w:val="24"/>
          <w:szCs w:val="24"/>
        </w:rPr>
        <w:t>Поставщик</w:t>
      </w:r>
      <w:r w:rsidRPr="00897E62">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исполнителем этого обязательства начисляется пеня в размере, определенном в порядке, установленном п.</w:t>
      </w:r>
      <w:r w:rsidR="00E95598">
        <w:rPr>
          <w:rFonts w:ascii="Times New Roman" w:hAnsi="Times New Roman" w:cs="Times New Roman"/>
          <w:bCs/>
          <w:sz w:val="24"/>
          <w:szCs w:val="24"/>
        </w:rPr>
        <w:t>7.4</w:t>
      </w:r>
      <w:r w:rsidRPr="00897E62">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.11 Споры, возникающие в связи с исполнением обязательств по независимой гар</w:t>
      </w:r>
      <w:r w:rsidR="00CD54C1">
        <w:rPr>
          <w:rFonts w:ascii="Times New Roman" w:hAnsi="Times New Roman" w:cs="Times New Roman"/>
          <w:bCs/>
          <w:sz w:val="24"/>
          <w:szCs w:val="24"/>
        </w:rPr>
        <w:t>антии, подлежат рассмотрению в А</w:t>
      </w:r>
      <w:r w:rsidRPr="00897E62">
        <w:rPr>
          <w:rFonts w:ascii="Times New Roman" w:hAnsi="Times New Roman" w:cs="Times New Roman"/>
          <w:bCs/>
          <w:sz w:val="24"/>
          <w:szCs w:val="24"/>
        </w:rPr>
        <w:t>рбитражном суде Пензенской области.</w:t>
      </w:r>
    </w:p>
    <w:p w:rsidR="00897E62" w:rsidRPr="00897E62" w:rsidRDefault="00897E62" w:rsidP="00897E62">
      <w:pPr>
        <w:spacing w:after="0"/>
        <w:ind w:firstLine="851"/>
        <w:jc w:val="both"/>
        <w:rPr>
          <w:rFonts w:ascii="Times New Roman" w:hAnsi="Times New Roman" w:cs="Times New Roman"/>
          <w:bCs/>
          <w:sz w:val="24"/>
          <w:szCs w:val="24"/>
        </w:rPr>
      </w:pPr>
      <w:r>
        <w:rPr>
          <w:rFonts w:ascii="Times New Roman" w:hAnsi="Times New Roman" w:cs="Times New Roman"/>
          <w:bCs/>
          <w:sz w:val="24"/>
          <w:szCs w:val="24"/>
        </w:rPr>
        <w:t>8</w:t>
      </w:r>
      <w:r w:rsidRPr="00897E62">
        <w:rPr>
          <w:rFonts w:ascii="Times New Roman" w:hAnsi="Times New Roman" w:cs="Times New Roman"/>
          <w:bCs/>
          <w:sz w:val="24"/>
          <w:szCs w:val="24"/>
        </w:rPr>
        <w:t>.12 О</w:t>
      </w:r>
      <w:r w:rsidRPr="00897E62">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rsidR="00897E62" w:rsidRPr="00897E62" w:rsidRDefault="00897E62" w:rsidP="00897E62">
      <w:pPr>
        <w:autoSpaceDE w:val="0"/>
        <w:autoSpaceDN w:val="0"/>
        <w:adjustRightInd w:val="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897E62">
        <w:rPr>
          <w:rFonts w:ascii="Times New Roman" w:hAnsi="Times New Roman" w:cs="Times New Roman"/>
          <w:color w:val="000000"/>
          <w:sz w:val="24"/>
          <w:szCs w:val="24"/>
        </w:rPr>
        <w:t>.13. Банковское сопровождение не предусмотрено.</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lastRenderedPageBreak/>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737346" w:rsidRDefault="00737346" w:rsidP="00737346">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w:t>
      </w:r>
      <w:r w:rsidRPr="008230CD">
        <w:rPr>
          <w:rFonts w:ascii="Times New Roman" w:hAnsi="Times New Roman" w:cs="Times New Roman"/>
          <w:sz w:val="24"/>
          <w:szCs w:val="24"/>
        </w:rPr>
        <w:t xml:space="preserve">Настоящий Контракт вступает в силу с </w:t>
      </w:r>
      <w:r w:rsidR="00AA13C3" w:rsidRPr="008230CD">
        <w:rPr>
          <w:rFonts w:ascii="Times New Roman" w:hAnsi="Times New Roman" w:cs="Times New Roman"/>
          <w:sz w:val="24"/>
          <w:szCs w:val="24"/>
        </w:rPr>
        <w:t>«</w:t>
      </w:r>
      <w:r w:rsidR="00062435" w:rsidRPr="008230CD">
        <w:rPr>
          <w:rFonts w:ascii="Times New Roman" w:hAnsi="Times New Roman" w:cs="Times New Roman"/>
          <w:sz w:val="24"/>
          <w:szCs w:val="24"/>
        </w:rPr>
        <w:t>01</w:t>
      </w:r>
      <w:r w:rsidR="00AA13C3" w:rsidRPr="008230CD">
        <w:rPr>
          <w:rFonts w:ascii="Times New Roman" w:hAnsi="Times New Roman" w:cs="Times New Roman"/>
          <w:sz w:val="24"/>
          <w:szCs w:val="24"/>
        </w:rPr>
        <w:t xml:space="preserve">» </w:t>
      </w:r>
      <w:r w:rsidR="008230CD" w:rsidRPr="008230CD">
        <w:rPr>
          <w:rFonts w:ascii="Times New Roman" w:hAnsi="Times New Roman" w:cs="Times New Roman"/>
          <w:sz w:val="24"/>
          <w:szCs w:val="24"/>
        </w:rPr>
        <w:t>октября</w:t>
      </w:r>
      <w:r w:rsidR="00AA13C3" w:rsidRPr="008230CD">
        <w:rPr>
          <w:rFonts w:ascii="Times New Roman" w:hAnsi="Times New Roman" w:cs="Times New Roman"/>
          <w:sz w:val="24"/>
          <w:szCs w:val="24"/>
        </w:rPr>
        <w:t xml:space="preserve"> </w:t>
      </w:r>
      <w:r w:rsidR="00C74CEA" w:rsidRPr="008230CD">
        <w:rPr>
          <w:rFonts w:ascii="Times New Roman" w:hAnsi="Times New Roman" w:cs="Times New Roman"/>
          <w:sz w:val="24"/>
          <w:szCs w:val="24"/>
        </w:rPr>
        <w:t>2025</w:t>
      </w:r>
      <w:r w:rsidR="00506CCA" w:rsidRPr="008230CD">
        <w:rPr>
          <w:rFonts w:ascii="Times New Roman" w:hAnsi="Times New Roman" w:cs="Times New Roman"/>
          <w:sz w:val="24"/>
          <w:szCs w:val="24"/>
        </w:rPr>
        <w:t xml:space="preserve"> года</w:t>
      </w:r>
      <w:r w:rsidRPr="008230CD">
        <w:rPr>
          <w:rFonts w:ascii="Times New Roman" w:hAnsi="Times New Roman" w:cs="Times New Roman"/>
          <w:sz w:val="24"/>
          <w:szCs w:val="24"/>
        </w:rPr>
        <w:t xml:space="preserve"> и </w:t>
      </w:r>
      <w:r w:rsidR="00AA13C3" w:rsidRPr="008230CD">
        <w:rPr>
          <w:rFonts w:ascii="Times New Roman" w:hAnsi="Times New Roman" w:cs="Times New Roman"/>
          <w:sz w:val="24"/>
          <w:szCs w:val="24"/>
        </w:rPr>
        <w:t>действует по «</w:t>
      </w:r>
      <w:r w:rsidR="008230CD" w:rsidRPr="008230CD">
        <w:rPr>
          <w:rFonts w:ascii="Times New Roman" w:hAnsi="Times New Roman" w:cs="Times New Roman"/>
          <w:sz w:val="24"/>
          <w:szCs w:val="24"/>
        </w:rPr>
        <w:t>30</w:t>
      </w:r>
      <w:r w:rsidR="00AA13C3" w:rsidRPr="008230CD">
        <w:rPr>
          <w:rFonts w:ascii="Times New Roman" w:hAnsi="Times New Roman" w:cs="Times New Roman"/>
          <w:sz w:val="24"/>
          <w:szCs w:val="24"/>
        </w:rPr>
        <w:t>»</w:t>
      </w:r>
      <w:r w:rsidR="00EB6268" w:rsidRPr="008230CD">
        <w:rPr>
          <w:rFonts w:ascii="Times New Roman" w:hAnsi="Times New Roman" w:cs="Times New Roman"/>
          <w:sz w:val="24"/>
          <w:szCs w:val="24"/>
        </w:rPr>
        <w:t xml:space="preserve"> </w:t>
      </w:r>
      <w:r w:rsidR="008230CD" w:rsidRPr="008230CD">
        <w:rPr>
          <w:rFonts w:ascii="Times New Roman" w:hAnsi="Times New Roman" w:cs="Times New Roman"/>
          <w:sz w:val="24"/>
          <w:szCs w:val="24"/>
        </w:rPr>
        <w:t>дека</w:t>
      </w:r>
      <w:r w:rsidR="0039022C" w:rsidRPr="008230CD">
        <w:rPr>
          <w:rFonts w:ascii="Times New Roman" w:hAnsi="Times New Roman" w:cs="Times New Roman"/>
          <w:sz w:val="24"/>
          <w:szCs w:val="24"/>
        </w:rPr>
        <w:t>бря</w:t>
      </w:r>
      <w:r w:rsidR="00B63A1C" w:rsidRPr="008230CD">
        <w:rPr>
          <w:rFonts w:ascii="Times New Roman" w:hAnsi="Times New Roman" w:cs="Times New Roman"/>
          <w:sz w:val="24"/>
          <w:szCs w:val="24"/>
        </w:rPr>
        <w:t xml:space="preserve"> </w:t>
      </w:r>
      <w:r w:rsidR="00EB6268" w:rsidRPr="008230CD">
        <w:rPr>
          <w:rFonts w:ascii="Times New Roman" w:hAnsi="Times New Roman" w:cs="Times New Roman"/>
          <w:sz w:val="24"/>
          <w:szCs w:val="24"/>
        </w:rPr>
        <w:t>202</w:t>
      </w:r>
      <w:r w:rsidR="00C74CEA" w:rsidRPr="008230CD">
        <w:rPr>
          <w:rFonts w:ascii="Times New Roman" w:hAnsi="Times New Roman" w:cs="Times New Roman"/>
          <w:sz w:val="24"/>
          <w:szCs w:val="24"/>
        </w:rPr>
        <w:t>5</w:t>
      </w:r>
      <w:r w:rsidRPr="008230CD">
        <w:rPr>
          <w:rFonts w:ascii="Times New Roman" w:hAnsi="Times New Roman" w:cs="Times New Roman"/>
          <w:sz w:val="24"/>
          <w:szCs w:val="24"/>
        </w:rPr>
        <w:t xml:space="preserve"> г. (включительно),</w:t>
      </w:r>
      <w:r w:rsidRPr="00820925">
        <w:rPr>
          <w:rFonts w:ascii="Times New Roman" w:hAnsi="Times New Roman" w:cs="Times New Roman"/>
          <w:sz w:val="24"/>
          <w:szCs w:val="24"/>
        </w:rPr>
        <w:t xml:space="preserve">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A21C59" w:rsidRPr="00820925" w:rsidRDefault="002A17A4" w:rsidP="00A21C59">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w:t>
      </w:r>
      <w:r w:rsidR="00A21C59" w:rsidRPr="00820925">
        <w:rPr>
          <w:rFonts w:ascii="Times New Roman" w:hAnsi="Times New Roman" w:cs="Times New Roman"/>
          <w:sz w:val="24"/>
          <w:szCs w:val="24"/>
        </w:rPr>
        <w:t xml:space="preserve">N 44-ФЗ </w:t>
      </w:r>
      <w:r w:rsidR="00A21C59">
        <w:rPr>
          <w:rFonts w:ascii="Times New Roman" w:hAnsi="Times New Roman" w:cs="Times New Roman"/>
          <w:sz w:val="24"/>
          <w:szCs w:val="24"/>
        </w:rPr>
        <w:t xml:space="preserve">случаях и </w:t>
      </w:r>
      <w:r w:rsidR="00A21C59" w:rsidRPr="00820925">
        <w:rPr>
          <w:rFonts w:ascii="Times New Roman" w:hAnsi="Times New Roman" w:cs="Times New Roman"/>
          <w:sz w:val="24"/>
          <w:szCs w:val="24"/>
        </w:rPr>
        <w:t>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30CD"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w:t>
      </w:r>
      <w:r w:rsidRPr="007C5D8D">
        <w:rPr>
          <w:rFonts w:ascii="Times New Roman" w:hAnsi="Times New Roman" w:cs="Times New Roman"/>
          <w:b/>
          <w:sz w:val="24"/>
          <w:szCs w:val="24"/>
        </w:rPr>
        <w:t xml:space="preserve">. </w:t>
      </w:r>
      <w:r w:rsidRPr="008230CD">
        <w:rPr>
          <w:rFonts w:ascii="Times New Roman" w:hAnsi="Times New Roman" w:cs="Times New Roman"/>
          <w:sz w:val="24"/>
          <w:szCs w:val="24"/>
        </w:rPr>
        <w:t>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2A17A4" w:rsidRPr="008230CD"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737346" w:rsidRPr="00820925" w:rsidRDefault="002A17A4" w:rsidP="0073734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w:t>
      </w:r>
      <w:r w:rsidR="00737346" w:rsidRPr="00737346">
        <w:rPr>
          <w:rFonts w:ascii="Times New Roman" w:hAnsi="Times New Roman" w:cs="Times New Roman"/>
          <w:sz w:val="24"/>
          <w:szCs w:val="24"/>
        </w:rPr>
        <w:t xml:space="preserve"> </w:t>
      </w:r>
      <w:r w:rsidR="00737346" w:rsidRPr="00820925">
        <w:rPr>
          <w:rFonts w:ascii="Times New Roman" w:hAnsi="Times New Roman" w:cs="Times New Roman"/>
          <w:sz w:val="24"/>
          <w:szCs w:val="24"/>
        </w:rPr>
        <w:t>Все сообщения, требования, замечания или уведомления Сторон по настоящему Контракту</w:t>
      </w:r>
      <w:r w:rsidR="00737346">
        <w:rPr>
          <w:rFonts w:ascii="Times New Roman" w:hAnsi="Times New Roman" w:cs="Times New Roman"/>
          <w:sz w:val="24"/>
          <w:szCs w:val="24"/>
        </w:rPr>
        <w:t>, за исключением случаев, установленных в п.</w:t>
      </w:r>
      <w:r w:rsidR="00737346" w:rsidRPr="009845DF">
        <w:rPr>
          <w:rFonts w:ascii="Times New Roman" w:hAnsi="Times New Roman" w:cs="Times New Roman"/>
          <w:sz w:val="24"/>
          <w:szCs w:val="24"/>
        </w:rPr>
        <w:t>10.</w:t>
      </w:r>
      <w:r w:rsidR="00737346">
        <w:rPr>
          <w:rFonts w:ascii="Times New Roman" w:hAnsi="Times New Roman" w:cs="Times New Roman"/>
          <w:sz w:val="24"/>
          <w:szCs w:val="24"/>
        </w:rPr>
        <w:t>4,</w:t>
      </w:r>
      <w:r w:rsidR="00737346"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w:t>
      </w:r>
      <w:r w:rsidR="00737346" w:rsidRPr="00820925">
        <w:rPr>
          <w:rFonts w:ascii="Times New Roman" w:hAnsi="Times New Roman" w:cs="Times New Roman"/>
          <w:sz w:val="24"/>
          <w:szCs w:val="24"/>
        </w:rPr>
        <w:lastRenderedPageBreak/>
        <w:t xml:space="preserve">настоящего Контракта, либо с использованием электронной почты на электронные адреса, указанные в </w:t>
      </w:r>
      <w:hyperlink w:anchor="P306" w:history="1">
        <w:r w:rsidR="00737346" w:rsidRPr="00820925">
          <w:rPr>
            <w:rFonts w:ascii="Times New Roman" w:hAnsi="Times New Roman" w:cs="Times New Roman"/>
            <w:sz w:val="24"/>
            <w:szCs w:val="24"/>
          </w:rPr>
          <w:t>разделе XIV</w:t>
        </w:r>
      </w:hyperlink>
      <w:r w:rsidR="00737346"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12759F">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12759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12759F">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12759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12759F">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12759F">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2759F">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436"/>
        <w:gridCol w:w="460"/>
      </w:tblGrid>
      <w:tr w:rsidR="0012759F" w:rsidRPr="00820925" w:rsidTr="0012759F">
        <w:trPr>
          <w:gridAfter w:val="1"/>
          <w:wAfter w:w="460" w:type="dxa"/>
        </w:trPr>
        <w:tc>
          <w:tcPr>
            <w:tcW w:w="4673" w:type="dxa"/>
            <w:gridSpan w:val="2"/>
          </w:tcPr>
          <w:p w:rsidR="0012759F" w:rsidRDefault="0012759F" w:rsidP="00CF6682">
            <w:pPr>
              <w:spacing w:after="1" w:line="220" w:lineRule="atLeast"/>
              <w:ind w:left="567"/>
              <w:rPr>
                <w:rFonts w:ascii="Times New Roman" w:hAnsi="Times New Roman" w:cs="Times New Roman"/>
                <w:sz w:val="24"/>
                <w:szCs w:val="24"/>
              </w:rPr>
            </w:pPr>
          </w:p>
          <w:p w:rsidR="0012759F" w:rsidRDefault="0012759F" w:rsidP="00CF6682">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Р/с 03234643567010005500 </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rsidR="0012759F" w:rsidRPr="00C147DD" w:rsidRDefault="0012759F" w:rsidP="00CF6682">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673" w:type="dxa"/>
            <w:gridSpan w:val="2"/>
          </w:tcPr>
          <w:p w:rsidR="0012759F"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rsidR="0012759F" w:rsidRDefault="0012759F" w:rsidP="00CF6682">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w:t>
            </w:r>
            <w:proofErr w:type="spellStart"/>
            <w:r w:rsidRPr="00C147DD">
              <w:rPr>
                <w:rFonts w:ascii="Times New Roman" w:hAnsi="Times New Roman" w:cs="Times New Roman"/>
                <w:sz w:val="24"/>
                <w:szCs w:val="24"/>
              </w:rPr>
              <w:t>Аустрина</w:t>
            </w:r>
            <w:proofErr w:type="spellEnd"/>
            <w:r w:rsidRPr="00C147DD">
              <w:rPr>
                <w:rFonts w:ascii="Times New Roman" w:hAnsi="Times New Roman" w:cs="Times New Roman"/>
                <w:sz w:val="24"/>
                <w:szCs w:val="24"/>
              </w:rPr>
              <w:t>, д. 63, лит. Ю1, офис 8</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р/с 40702810648000003195 в </w:t>
            </w:r>
            <w:r>
              <w:rPr>
                <w:rFonts w:ascii="Times New Roman" w:hAnsi="Times New Roman" w:cs="Times New Roman"/>
                <w:sz w:val="24"/>
                <w:szCs w:val="24"/>
              </w:rPr>
              <w:t>О</w:t>
            </w:r>
            <w:r w:rsidRPr="00C147DD">
              <w:rPr>
                <w:rFonts w:ascii="Times New Roman" w:hAnsi="Times New Roman" w:cs="Times New Roman"/>
                <w:sz w:val="24"/>
                <w:szCs w:val="24"/>
              </w:rPr>
              <w:t>тделении № 8624 Сбербанк</w:t>
            </w:r>
            <w:r>
              <w:rPr>
                <w:rFonts w:ascii="Times New Roman" w:hAnsi="Times New Roman" w:cs="Times New Roman"/>
                <w:sz w:val="24"/>
                <w:szCs w:val="24"/>
              </w:rPr>
              <w:t>а России</w:t>
            </w:r>
            <w:r w:rsidRPr="00C147DD">
              <w:rPr>
                <w:rFonts w:ascii="Times New Roman" w:hAnsi="Times New Roman" w:cs="Times New Roman"/>
                <w:sz w:val="24"/>
                <w:szCs w:val="24"/>
              </w:rPr>
              <w:t xml:space="preserve"> </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w:t>
            </w:r>
            <w:r>
              <w:rPr>
                <w:rFonts w:ascii="Times New Roman" w:hAnsi="Times New Roman" w:cs="Times New Roman"/>
                <w:sz w:val="24"/>
                <w:szCs w:val="24"/>
              </w:rPr>
              <w:t>0-62</w:t>
            </w:r>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24" w:history="1">
              <w:r w:rsidRPr="00C147DD">
                <w:rPr>
                  <w:rStyle w:val="a7"/>
                  <w:rFonts w:ascii="Times New Roman" w:hAnsi="Times New Roman" w:cs="Times New Roman"/>
                  <w:sz w:val="24"/>
                  <w:szCs w:val="24"/>
                </w:rPr>
                <w:t>tender@yabloko.pro</w:t>
              </w:r>
            </w:hyperlink>
          </w:p>
          <w:p w:rsidR="0012759F" w:rsidRPr="00C147DD" w:rsidRDefault="0012759F" w:rsidP="00CF6682">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rsidR="0012759F" w:rsidRPr="00C147DD" w:rsidRDefault="0012759F" w:rsidP="0012759F">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Богданов Ильдар </w:t>
            </w:r>
            <w:proofErr w:type="spellStart"/>
            <w:r w:rsidRPr="00C147DD">
              <w:rPr>
                <w:rFonts w:ascii="Times New Roman" w:hAnsi="Times New Roman" w:cs="Times New Roman"/>
                <w:sz w:val="24"/>
                <w:szCs w:val="24"/>
              </w:rPr>
              <w:t>Загирович</w:t>
            </w:r>
            <w:proofErr w:type="spellEnd"/>
            <w:r w:rsidRPr="00C147DD">
              <w:rPr>
                <w:rFonts w:ascii="Times New Roman" w:hAnsi="Times New Roman" w:cs="Times New Roman"/>
                <w:sz w:val="24"/>
                <w:szCs w:val="24"/>
              </w:rPr>
              <w:t>,  ИНН583301339044, генеральный директор.</w:t>
            </w:r>
          </w:p>
        </w:tc>
      </w:tr>
      <w:tr w:rsidR="0012759F" w:rsidRPr="00820925" w:rsidTr="0012759F">
        <w:tc>
          <w:tcPr>
            <w:tcW w:w="4356" w:type="dxa"/>
            <w:tcBorders>
              <w:top w:val="nil"/>
              <w:left w:val="nil"/>
              <w:bottom w:val="nil"/>
              <w:right w:val="nil"/>
            </w:tcBorders>
            <w:vAlign w:val="bottom"/>
          </w:tcPr>
          <w:p w:rsidR="0012759F" w:rsidRPr="00820925" w:rsidRDefault="0012759F" w:rsidP="00CF6682">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554" w:type="dxa"/>
            <w:gridSpan w:val="2"/>
            <w:tcBorders>
              <w:top w:val="nil"/>
              <w:left w:val="nil"/>
              <w:bottom w:val="nil"/>
              <w:right w:val="nil"/>
            </w:tcBorders>
          </w:tcPr>
          <w:p w:rsidR="0012759F" w:rsidRPr="00820925" w:rsidRDefault="0012759F" w:rsidP="00CF6682">
            <w:pPr>
              <w:spacing w:after="1" w:line="220" w:lineRule="atLeast"/>
              <w:rPr>
                <w:rFonts w:ascii="Times New Roman" w:hAnsi="Times New Roman" w:cs="Times New Roman"/>
                <w:sz w:val="24"/>
                <w:szCs w:val="24"/>
              </w:rPr>
            </w:pPr>
          </w:p>
        </w:tc>
        <w:tc>
          <w:tcPr>
            <w:tcW w:w="3896" w:type="dxa"/>
            <w:gridSpan w:val="2"/>
            <w:tcBorders>
              <w:top w:val="nil"/>
              <w:left w:val="nil"/>
              <w:bottom w:val="nil"/>
              <w:right w:val="nil"/>
            </w:tcBorders>
            <w:vAlign w:val="bottom"/>
          </w:tcPr>
          <w:p w:rsidR="0012759F" w:rsidRPr="00820925" w:rsidRDefault="0012759F" w:rsidP="00CF6682">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12759F" w:rsidRPr="00820925" w:rsidTr="0012759F">
        <w:tc>
          <w:tcPr>
            <w:tcW w:w="4356" w:type="dxa"/>
            <w:tcBorders>
              <w:top w:val="nil"/>
              <w:left w:val="nil"/>
              <w:bottom w:val="single" w:sz="4" w:space="0" w:color="auto"/>
              <w:right w:val="nil"/>
            </w:tcBorders>
          </w:tcPr>
          <w:p w:rsidR="0012759F" w:rsidRPr="00820925" w:rsidRDefault="0012759F" w:rsidP="00CF6682">
            <w:pPr>
              <w:spacing w:after="1" w:line="220" w:lineRule="atLeast"/>
              <w:rPr>
                <w:rFonts w:ascii="Times New Roman" w:hAnsi="Times New Roman" w:cs="Times New Roman"/>
                <w:sz w:val="24"/>
                <w:szCs w:val="24"/>
              </w:rPr>
            </w:pPr>
          </w:p>
        </w:tc>
        <w:tc>
          <w:tcPr>
            <w:tcW w:w="1554" w:type="dxa"/>
            <w:gridSpan w:val="2"/>
            <w:tcBorders>
              <w:top w:val="nil"/>
              <w:left w:val="nil"/>
              <w:bottom w:val="nil"/>
              <w:right w:val="nil"/>
            </w:tcBorders>
          </w:tcPr>
          <w:p w:rsidR="0012759F" w:rsidRPr="00820925" w:rsidRDefault="0012759F" w:rsidP="00CF6682">
            <w:pPr>
              <w:spacing w:after="1" w:line="220" w:lineRule="atLeast"/>
              <w:rPr>
                <w:rFonts w:ascii="Times New Roman" w:hAnsi="Times New Roman" w:cs="Times New Roman"/>
                <w:sz w:val="24"/>
                <w:szCs w:val="24"/>
              </w:rPr>
            </w:pPr>
          </w:p>
        </w:tc>
        <w:tc>
          <w:tcPr>
            <w:tcW w:w="3896" w:type="dxa"/>
            <w:gridSpan w:val="2"/>
            <w:tcBorders>
              <w:top w:val="nil"/>
              <w:left w:val="nil"/>
              <w:bottom w:val="single" w:sz="4" w:space="0" w:color="auto"/>
              <w:right w:val="nil"/>
            </w:tcBorders>
          </w:tcPr>
          <w:p w:rsidR="0012759F" w:rsidRPr="00820925" w:rsidRDefault="0012759F" w:rsidP="00CF6682">
            <w:pPr>
              <w:spacing w:after="1" w:line="220" w:lineRule="atLeast"/>
              <w:rPr>
                <w:rFonts w:ascii="Times New Roman" w:hAnsi="Times New Roman" w:cs="Times New Roman"/>
                <w:sz w:val="24"/>
                <w:szCs w:val="24"/>
              </w:rPr>
            </w:pPr>
          </w:p>
        </w:tc>
      </w:tr>
      <w:tr w:rsidR="0012759F" w:rsidRPr="00820925" w:rsidTr="0012759F">
        <w:tblPrEx>
          <w:tblBorders>
            <w:insideH w:val="single" w:sz="4" w:space="0" w:color="auto"/>
          </w:tblBorders>
        </w:tblPrEx>
        <w:tc>
          <w:tcPr>
            <w:tcW w:w="4356" w:type="dxa"/>
            <w:tcBorders>
              <w:top w:val="single" w:sz="4" w:space="0" w:color="auto"/>
              <w:left w:val="nil"/>
              <w:bottom w:val="nil"/>
              <w:right w:val="nil"/>
            </w:tcBorders>
          </w:tcPr>
          <w:p w:rsidR="0012759F" w:rsidRPr="00820925" w:rsidRDefault="0012759F" w:rsidP="00CF6682">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554" w:type="dxa"/>
            <w:gridSpan w:val="2"/>
            <w:tcBorders>
              <w:top w:val="nil"/>
              <w:left w:val="nil"/>
              <w:bottom w:val="nil"/>
              <w:right w:val="nil"/>
            </w:tcBorders>
          </w:tcPr>
          <w:p w:rsidR="0012759F" w:rsidRPr="00820925" w:rsidRDefault="0012759F" w:rsidP="00CF6682">
            <w:pPr>
              <w:spacing w:after="1" w:line="220" w:lineRule="atLeast"/>
              <w:rPr>
                <w:rFonts w:ascii="Times New Roman" w:hAnsi="Times New Roman" w:cs="Times New Roman"/>
                <w:sz w:val="24"/>
                <w:szCs w:val="24"/>
              </w:rPr>
            </w:pPr>
          </w:p>
        </w:tc>
        <w:tc>
          <w:tcPr>
            <w:tcW w:w="3896" w:type="dxa"/>
            <w:gridSpan w:val="2"/>
            <w:tcBorders>
              <w:top w:val="single" w:sz="4" w:space="0" w:color="auto"/>
              <w:left w:val="nil"/>
              <w:bottom w:val="nil"/>
              <w:right w:val="nil"/>
            </w:tcBorders>
          </w:tcPr>
          <w:p w:rsidR="0012759F" w:rsidRPr="00820925" w:rsidRDefault="0012759F" w:rsidP="00CF6682">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12759F">
      <w:pPr>
        <w:spacing w:after="1" w:line="220" w:lineRule="atLeast"/>
        <w:jc w:val="right"/>
        <w:outlineLvl w:val="1"/>
        <w:rPr>
          <w:rFonts w:ascii="Times New Roman" w:hAnsi="Times New Roman" w:cs="Times New Roman"/>
          <w:sz w:val="24"/>
          <w:szCs w:val="24"/>
        </w:rPr>
      </w:pPr>
      <w:r>
        <w:rPr>
          <w:rFonts w:ascii="Times New Roman" w:hAnsi="Times New Roman" w:cs="Times New Roman"/>
          <w:sz w:val="24"/>
          <w:szCs w:val="24"/>
        </w:rPr>
        <w:lastRenderedPageBreak/>
        <w:t>П</w:t>
      </w:r>
      <w:r w:rsidR="002A17A4" w:rsidRPr="00820925">
        <w:rPr>
          <w:rFonts w:ascii="Times New Roman" w:hAnsi="Times New Roman" w:cs="Times New Roman"/>
          <w:sz w:val="24"/>
          <w:szCs w:val="24"/>
        </w:rPr>
        <w:t>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A17A4" w:rsidP="0012759F">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2647B0">
        <w:rPr>
          <w:rFonts w:ascii="Times New Roman" w:hAnsi="Times New Roman" w:cs="Times New Roman"/>
          <w:sz w:val="24"/>
          <w:szCs w:val="24"/>
        </w:rPr>
        <w:t>__</w:t>
      </w:r>
      <w:r w:rsidRPr="00820925">
        <w:rPr>
          <w:rFonts w:ascii="Times New Roman" w:hAnsi="Times New Roman" w:cs="Times New Roman"/>
          <w:sz w:val="24"/>
          <w:szCs w:val="24"/>
        </w:rPr>
        <w:t xml:space="preserve">_" </w:t>
      </w:r>
      <w:r w:rsidR="002647B0">
        <w:rPr>
          <w:rFonts w:ascii="Times New Roman" w:hAnsi="Times New Roman" w:cs="Times New Roman"/>
          <w:sz w:val="24"/>
          <w:szCs w:val="24"/>
        </w:rPr>
        <w:t>______________</w:t>
      </w:r>
      <w:r w:rsidRPr="00820925">
        <w:rPr>
          <w:rFonts w:ascii="Times New Roman" w:hAnsi="Times New Roman" w:cs="Times New Roman"/>
          <w:sz w:val="24"/>
          <w:szCs w:val="24"/>
        </w:rPr>
        <w:t>____ 20</w:t>
      </w:r>
      <w:r w:rsidR="00F747CC">
        <w:rPr>
          <w:rFonts w:ascii="Times New Roman" w:hAnsi="Times New Roman" w:cs="Times New Roman"/>
          <w:sz w:val="24"/>
          <w:szCs w:val="24"/>
        </w:rPr>
        <w:t>25</w:t>
      </w:r>
      <w:r w:rsidRPr="00820925">
        <w:rPr>
          <w:rFonts w:ascii="Times New Roman" w:hAnsi="Times New Roman" w:cs="Times New Roman"/>
          <w:sz w:val="24"/>
          <w:szCs w:val="24"/>
        </w:rPr>
        <w:t xml:space="preserve"> г. N </w:t>
      </w:r>
      <w:r w:rsidR="0012759F" w:rsidRPr="0012759F">
        <w:rPr>
          <w:rFonts w:ascii="Times New Roman" w:hAnsi="Times New Roman" w:cs="Times New Roman"/>
          <w:sz w:val="24"/>
          <w:szCs w:val="24"/>
        </w:rPr>
        <w:t>0855300002825000536</w:t>
      </w:r>
    </w:p>
    <w:p w:rsidR="0012759F" w:rsidRPr="00820925" w:rsidRDefault="0012759F" w:rsidP="0012759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A140BF" w:rsidRPr="00820925" w:rsidTr="008D3B09">
        <w:tc>
          <w:tcPr>
            <w:tcW w:w="662" w:type="dxa"/>
            <w:vAlign w:val="center"/>
          </w:tcPr>
          <w:p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sidRPr="00A140BF">
              <w:rPr>
                <w:rFonts w:ascii="Times New Roman" w:eastAsia="Calibri" w:hAnsi="Times New Roman" w:cs="Times New Roman"/>
                <w:sz w:val="24"/>
                <w:szCs w:val="24"/>
              </w:rPr>
              <w:t xml:space="preserve"> в скорлупе свежие</w:t>
            </w:r>
          </w:p>
          <w:p w:rsidR="00A140BF" w:rsidRPr="00A140BF" w:rsidRDefault="00A140BF" w:rsidP="00A140BF">
            <w:pPr>
              <w:rPr>
                <w:rFonts w:ascii="Times New Roman" w:eastAsia="Calibri" w:hAnsi="Times New Roman" w:cs="Times New Roman"/>
                <w:sz w:val="24"/>
                <w:szCs w:val="24"/>
              </w:rPr>
            </w:pPr>
            <w:r w:rsidRPr="00A140BF">
              <w:rPr>
                <w:rFonts w:ascii="Times New Roman" w:eastAsia="Calibri" w:hAnsi="Times New Roman" w:cs="Times New Roman"/>
                <w:sz w:val="24"/>
                <w:szCs w:val="24"/>
              </w:rPr>
              <w:t>КТРУ: 01.47.21.000-00000014</w:t>
            </w:r>
          </w:p>
        </w:tc>
        <w:tc>
          <w:tcPr>
            <w:tcW w:w="1276" w:type="dxa"/>
            <w:vAlign w:val="center"/>
          </w:tcPr>
          <w:p w:rsidR="00A140BF" w:rsidRPr="00A140BF" w:rsidRDefault="00A140BF" w:rsidP="00A140BF">
            <w:pPr>
              <w:spacing w:after="1" w:line="220" w:lineRule="atLeast"/>
              <w:jc w:val="center"/>
              <w:rPr>
                <w:rFonts w:ascii="Times New Roman" w:hAnsi="Times New Roman" w:cs="Times New Roman"/>
                <w:sz w:val="24"/>
                <w:szCs w:val="24"/>
              </w:rPr>
            </w:pPr>
            <w:proofErr w:type="spellStart"/>
            <w:r w:rsidRPr="00A140BF">
              <w:rPr>
                <w:rFonts w:ascii="Times New Roman" w:hAnsi="Times New Roman" w:cs="Times New Roman"/>
                <w:sz w:val="24"/>
                <w:szCs w:val="24"/>
              </w:rPr>
              <w:t>шт</w:t>
            </w:r>
            <w:proofErr w:type="spellEnd"/>
          </w:p>
        </w:tc>
        <w:tc>
          <w:tcPr>
            <w:tcW w:w="1418" w:type="dxa"/>
            <w:vAlign w:val="center"/>
          </w:tcPr>
          <w:p w:rsidR="00A140BF" w:rsidRPr="00A140BF" w:rsidRDefault="0012759F" w:rsidP="00A140BF">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8000</w:t>
            </w:r>
          </w:p>
        </w:tc>
        <w:tc>
          <w:tcPr>
            <w:tcW w:w="1417" w:type="dxa"/>
            <w:vAlign w:val="center"/>
          </w:tcPr>
          <w:p w:rsidR="00A140BF" w:rsidRPr="00A140BF" w:rsidRDefault="00A140BF" w:rsidP="00A140BF">
            <w:pPr>
              <w:jc w:val="center"/>
              <w:rPr>
                <w:sz w:val="24"/>
                <w:szCs w:val="24"/>
              </w:rPr>
            </w:pPr>
            <w:r w:rsidRPr="00A140BF">
              <w:rPr>
                <w:rFonts w:ascii="Times New Roman" w:hAnsi="Times New Roman" w:cs="Times New Roman"/>
                <w:sz w:val="24"/>
                <w:szCs w:val="24"/>
              </w:rPr>
              <w:t>Не менее 23 суток</w:t>
            </w:r>
          </w:p>
        </w:tc>
        <w:tc>
          <w:tcPr>
            <w:tcW w:w="1406" w:type="dxa"/>
            <w:vAlign w:val="center"/>
          </w:tcPr>
          <w:p w:rsidR="00A140BF" w:rsidRPr="00820925" w:rsidRDefault="0012759F"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10,73</w:t>
            </w:r>
          </w:p>
        </w:tc>
        <w:tc>
          <w:tcPr>
            <w:tcW w:w="1459" w:type="dxa"/>
            <w:vAlign w:val="center"/>
          </w:tcPr>
          <w:p w:rsidR="00A140BF" w:rsidRPr="00820925" w:rsidRDefault="0012759F" w:rsidP="00A140BF">
            <w:pPr>
              <w:spacing w:after="1" w:line="220" w:lineRule="atLeast"/>
              <w:rPr>
                <w:rFonts w:ascii="Times New Roman" w:hAnsi="Times New Roman" w:cs="Times New Roman"/>
                <w:sz w:val="24"/>
                <w:szCs w:val="24"/>
              </w:rPr>
            </w:pPr>
            <w:r>
              <w:rPr>
                <w:rFonts w:ascii="Times New Roman" w:hAnsi="Times New Roman" w:cs="Times New Roman"/>
                <w:sz w:val="24"/>
                <w:szCs w:val="24"/>
              </w:rPr>
              <w:t>85840,00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2647B0" w:rsidP="0012759F">
      <w:pPr>
        <w:spacing w:after="1" w:line="220" w:lineRule="atLeast"/>
        <w:jc w:val="right"/>
        <w:rPr>
          <w:rFonts w:ascii="Times New Roman" w:hAnsi="Times New Roman" w:cs="Times New Roman"/>
          <w:sz w:val="24"/>
          <w:szCs w:val="24"/>
        </w:rPr>
      </w:pPr>
      <w:r w:rsidRPr="002647B0">
        <w:rPr>
          <w:rFonts w:ascii="Times New Roman" w:hAnsi="Times New Roman" w:cs="Times New Roman"/>
          <w:sz w:val="24"/>
          <w:szCs w:val="24"/>
        </w:rPr>
        <w:t xml:space="preserve">от "____" __________________ 2025 г. N </w:t>
      </w:r>
      <w:r w:rsidR="0012759F" w:rsidRPr="0012759F">
        <w:rPr>
          <w:rFonts w:ascii="Times New Roman" w:hAnsi="Times New Roman" w:cs="Times New Roman"/>
          <w:sz w:val="24"/>
          <w:szCs w:val="24"/>
        </w:rPr>
        <w:t>0855300002825000536</w:t>
      </w:r>
    </w:p>
    <w:p w:rsidR="0012759F" w:rsidRPr="00820925" w:rsidRDefault="0012759F" w:rsidP="0012759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A140BF" w:rsidRPr="00820925" w:rsidTr="005F708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Pr="00820925" w:rsidRDefault="00A140BF" w:rsidP="00A140BF">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Яйца</w:t>
            </w:r>
            <w:r w:rsidR="006C3931">
              <w:rPr>
                <w:rFonts w:ascii="Times New Roman" w:eastAsia="Calibri" w:hAnsi="Times New Roman" w:cs="Times New Roman"/>
                <w:sz w:val="24"/>
                <w:szCs w:val="24"/>
              </w:rPr>
              <w:t xml:space="preserve"> куриные</w:t>
            </w:r>
            <w:r>
              <w:rPr>
                <w:rFonts w:ascii="Times New Roman" w:eastAsia="Calibri" w:hAnsi="Times New Roman" w:cs="Times New Roman"/>
                <w:sz w:val="24"/>
                <w:szCs w:val="24"/>
              </w:rPr>
              <w:t xml:space="preserve"> в скорлупе свежие</w:t>
            </w:r>
          </w:p>
          <w:p w:rsidR="00A140BF" w:rsidRPr="007F18F5" w:rsidRDefault="00A140BF" w:rsidP="00A140BF">
            <w:pPr>
              <w:rPr>
                <w:rFonts w:ascii="Times New Roman" w:eastAsia="Calibri" w:hAnsi="Times New Roman" w:cs="Times New Roman"/>
                <w:sz w:val="24"/>
                <w:szCs w:val="24"/>
              </w:rPr>
            </w:pPr>
            <w:r>
              <w:rPr>
                <w:rFonts w:ascii="Times New Roman" w:eastAsia="Calibri" w:hAnsi="Times New Roman" w:cs="Times New Roman"/>
                <w:sz w:val="24"/>
                <w:szCs w:val="24"/>
              </w:rPr>
              <w:t xml:space="preserve">КТРУ: </w:t>
            </w:r>
            <w:r w:rsidRPr="003642E0">
              <w:rPr>
                <w:rFonts w:ascii="Times New Roman" w:eastAsia="Calibri" w:hAnsi="Times New Roman" w:cs="Times New Roman"/>
                <w:sz w:val="24"/>
                <w:szCs w:val="24"/>
              </w:rPr>
              <w:t>0</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47</w:t>
            </w:r>
            <w:r w:rsidRPr="003642E0">
              <w:rPr>
                <w:rFonts w:ascii="Times New Roman" w:eastAsia="Calibri" w:hAnsi="Times New Roman" w:cs="Times New Roman"/>
                <w:sz w:val="24"/>
                <w:szCs w:val="24"/>
              </w:rPr>
              <w:t>.2</w:t>
            </w:r>
            <w:r>
              <w:rPr>
                <w:rFonts w:ascii="Times New Roman" w:eastAsia="Calibri" w:hAnsi="Times New Roman" w:cs="Times New Roman"/>
                <w:sz w:val="24"/>
                <w:szCs w:val="24"/>
              </w:rPr>
              <w:t>1</w:t>
            </w:r>
            <w:r w:rsidRPr="003642E0">
              <w:rPr>
                <w:rFonts w:ascii="Times New Roman" w:eastAsia="Calibri" w:hAnsi="Times New Roman" w:cs="Times New Roman"/>
                <w:sz w:val="24"/>
                <w:szCs w:val="24"/>
              </w:rPr>
              <w:t>.</w:t>
            </w:r>
            <w:r>
              <w:rPr>
                <w:rFonts w:ascii="Times New Roman" w:eastAsia="Calibri" w:hAnsi="Times New Roman" w:cs="Times New Roman"/>
                <w:sz w:val="24"/>
                <w:szCs w:val="24"/>
              </w:rPr>
              <w:t>000-0000001</w:t>
            </w:r>
            <w:r w:rsidRPr="003642E0">
              <w:rPr>
                <w:rFonts w:ascii="Times New Roman" w:eastAsia="Calibri" w:hAnsi="Times New Roman" w:cs="Times New Roman"/>
                <w:sz w:val="24"/>
                <w:szCs w:val="24"/>
              </w:rPr>
              <w:t>4</w:t>
            </w:r>
          </w:p>
        </w:tc>
        <w:tc>
          <w:tcPr>
            <w:tcW w:w="3421" w:type="dxa"/>
            <w:tcBorders>
              <w:top w:val="single" w:sz="4" w:space="0" w:color="000000"/>
              <w:left w:val="single" w:sz="4" w:space="0" w:color="000000"/>
              <w:bottom w:val="single" w:sz="4" w:space="0" w:color="000000"/>
              <w:right w:val="single" w:sz="4" w:space="0" w:color="000000"/>
            </w:tcBorders>
            <w:vAlign w:val="center"/>
          </w:tcPr>
          <w:p w:rsidR="0012759F" w:rsidRPr="005C6E1E" w:rsidRDefault="0012759F" w:rsidP="0012759F">
            <w:pPr>
              <w:spacing w:after="0" w:line="240" w:lineRule="auto"/>
              <w:rPr>
                <w:rFonts w:ascii="Times New Roman" w:eastAsia="Times New Roman" w:hAnsi="Times New Roman" w:cs="Times New Roman"/>
                <w:sz w:val="24"/>
                <w:szCs w:val="24"/>
                <w:lang w:eastAsia="ru-RU"/>
              </w:rPr>
            </w:pPr>
            <w:r w:rsidRPr="005C6E1E">
              <w:rPr>
                <w:rFonts w:ascii="Times New Roman" w:eastAsia="Times New Roman" w:hAnsi="Times New Roman" w:cs="Times New Roman"/>
                <w:sz w:val="24"/>
                <w:szCs w:val="24"/>
                <w:lang w:eastAsia="ru-RU"/>
              </w:rPr>
              <w:t>Категория яйца: первая.</w:t>
            </w:r>
          </w:p>
          <w:p w:rsidR="0012759F" w:rsidRPr="005C6E1E" w:rsidRDefault="0012759F" w:rsidP="0012759F">
            <w:pPr>
              <w:spacing w:after="0" w:line="240" w:lineRule="auto"/>
              <w:rPr>
                <w:rFonts w:ascii="Times New Roman" w:eastAsia="Times New Roman" w:hAnsi="Times New Roman" w:cs="Times New Roman"/>
                <w:sz w:val="24"/>
                <w:szCs w:val="24"/>
                <w:lang w:eastAsia="ru-RU"/>
              </w:rPr>
            </w:pPr>
            <w:r w:rsidRPr="005C6E1E">
              <w:rPr>
                <w:rFonts w:ascii="Times New Roman" w:eastAsia="Times New Roman" w:hAnsi="Times New Roman" w:cs="Times New Roman"/>
                <w:sz w:val="24"/>
                <w:szCs w:val="24"/>
                <w:lang w:eastAsia="ru-RU"/>
              </w:rPr>
              <w:t>Класс яйца: столовое.</w:t>
            </w:r>
          </w:p>
          <w:p w:rsidR="00A140BF" w:rsidRPr="000C35C0" w:rsidRDefault="007D0EE0" w:rsidP="0012759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Страна происхождения товара</w:t>
            </w:r>
            <w:r w:rsidR="0012759F" w:rsidRPr="005C6E1E">
              <w:rPr>
                <w:rFonts w:ascii="Times New Roman" w:eastAsia="Times New Roman" w:hAnsi="Times New Roman" w:cs="Times New Roman"/>
                <w:sz w:val="24"/>
                <w:szCs w:val="24"/>
                <w:lang w:eastAsia="ru-RU"/>
              </w:rPr>
              <w:t xml:space="preserve">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vAlign w:val="center"/>
          </w:tcPr>
          <w:p w:rsidR="00A140BF" w:rsidRPr="000C35C0" w:rsidRDefault="00A140BF" w:rsidP="00A140BF">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шт</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140BF" w:rsidRPr="00820925" w:rsidRDefault="0012759F" w:rsidP="00A140BF">
            <w:pPr>
              <w:spacing w:after="0"/>
              <w:jc w:val="center"/>
              <w:rPr>
                <w:rFonts w:ascii="Times New Roman" w:hAnsi="Times New Roman" w:cs="Times New Roman"/>
                <w:sz w:val="24"/>
                <w:szCs w:val="24"/>
              </w:rPr>
            </w:pPr>
            <w:r>
              <w:rPr>
                <w:rFonts w:ascii="Times New Roman" w:hAnsi="Times New Roman" w:cs="Times New Roman"/>
                <w:sz w:val="24"/>
                <w:szCs w:val="24"/>
              </w:rPr>
              <w:t>8000</w:t>
            </w:r>
          </w:p>
        </w:tc>
      </w:tr>
    </w:tbl>
    <w:p w:rsidR="00AB71B8" w:rsidRDefault="00AB71B8" w:rsidP="007D2DA8">
      <w:pPr>
        <w:spacing w:after="1" w:line="220" w:lineRule="atLeast"/>
        <w:jc w:val="both"/>
        <w:rPr>
          <w:rFonts w:ascii="Times New Roman" w:hAnsi="Times New Roman" w:cs="Times New Roman"/>
        </w:rPr>
      </w:pPr>
    </w:p>
    <w:p w:rsidR="00AB71B8" w:rsidRDefault="00AB71B8" w:rsidP="007D2DA8">
      <w:pPr>
        <w:spacing w:after="1" w:line="220" w:lineRule="atLeast"/>
        <w:jc w:val="both"/>
        <w:rPr>
          <w:rFonts w:ascii="Times New Roman" w:hAnsi="Times New Roman" w:cs="Times New Roman"/>
        </w:rPr>
      </w:pPr>
      <w:r>
        <w:rPr>
          <w:rFonts w:ascii="Times New Roman" w:hAnsi="Times New Roman" w:cs="Times New Roman"/>
        </w:rPr>
        <w:t>1. Требования к качественным характеристикам товара.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Предлагаемый к поставке товар должен соответствовать требованиям:</w:t>
      </w:r>
    </w:p>
    <w:p w:rsidR="007D2DA8" w:rsidRPr="007D2DA8" w:rsidRDefault="00A140BF" w:rsidP="007D2DA8">
      <w:pPr>
        <w:spacing w:after="1" w:line="220" w:lineRule="atLeast"/>
        <w:jc w:val="both"/>
        <w:rPr>
          <w:rFonts w:ascii="Times New Roman" w:hAnsi="Times New Roman" w:cs="Times New Roman"/>
        </w:rPr>
      </w:pPr>
      <w:r w:rsidRPr="00A140BF">
        <w:rPr>
          <w:rFonts w:ascii="Times New Roman" w:hAnsi="Times New Roman" w:cs="Times New Roman"/>
        </w:rPr>
        <w:t>ГОСТ 31654-2012 «Яйца куриные пищевые. Технические условия»;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Техническо</w:t>
      </w:r>
      <w:r w:rsidR="00AB71B8">
        <w:rPr>
          <w:rFonts w:ascii="Times New Roman" w:hAnsi="Times New Roman" w:cs="Times New Roman"/>
        </w:rPr>
        <w:t>го</w:t>
      </w:r>
      <w:r w:rsidRPr="007D2DA8">
        <w:rPr>
          <w:rFonts w:ascii="Times New Roman" w:hAnsi="Times New Roman" w:cs="Times New Roman"/>
        </w:rPr>
        <w:t xml:space="preserve"> регламент</w:t>
      </w:r>
      <w:r w:rsidR="00AB71B8">
        <w:rPr>
          <w:rFonts w:ascii="Times New Roman" w:hAnsi="Times New Roman" w:cs="Times New Roman"/>
        </w:rPr>
        <w:t>а</w:t>
      </w:r>
      <w:r w:rsidRPr="007D2DA8">
        <w:rPr>
          <w:rFonts w:ascii="Times New Roman" w:hAnsi="Times New Roman" w:cs="Times New Roman"/>
        </w:rPr>
        <w:t xml:space="preserve"> Таможенного союза «О безопасности пищевой продукции» (ТР ТС 021/2011);</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 Нормам Федерального закона от 02.01.2000 г. № 29 «О качестве и безопасности пищевых    продуктов»; </w:t>
      </w:r>
    </w:p>
    <w:p w:rsidR="003845FA"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Нормам Федерального закона от 30.03.1999 г. № 52 «О санитарно-эпидемиологическом благополучии населения»;</w:t>
      </w:r>
    </w:p>
    <w:p w:rsidR="007D2DA8" w:rsidRPr="007D2DA8" w:rsidRDefault="003845FA"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Pr="007460DF">
        <w:rPr>
          <w:rFonts w:ascii="Times New Roman" w:hAnsi="Times New Roman" w:cs="Times New Roman"/>
        </w:rPr>
        <w:t>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r>
        <w:rPr>
          <w:rFonts w:ascii="Times New Roman" w:hAnsi="Times New Roman" w:cs="Times New Roman"/>
        </w:rPr>
        <w:t>;</w:t>
      </w:r>
    </w:p>
    <w:p w:rsidR="007D2DA8" w:rsidRPr="007D2DA8" w:rsidRDefault="007D2DA8" w:rsidP="007D2DA8">
      <w:pPr>
        <w:spacing w:after="1" w:line="220" w:lineRule="atLeast"/>
        <w:jc w:val="both"/>
        <w:rPr>
          <w:rFonts w:ascii="Times New Roman" w:hAnsi="Times New Roman" w:cs="Times New Roman"/>
        </w:rPr>
      </w:pPr>
      <w:r w:rsidRPr="00D11BE4">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w:t>
      </w:r>
      <w:r w:rsidR="00D11BE4" w:rsidRPr="00D11BE4">
        <w:rPr>
          <w:rFonts w:ascii="Times New Roman" w:hAnsi="Times New Roman" w:cs="Times New Roman"/>
        </w:rPr>
        <w:t>, утвержденными постановлением</w:t>
      </w:r>
      <w:r w:rsidRPr="00D11BE4">
        <w:rPr>
          <w:rFonts w:ascii="Times New Roman" w:hAnsi="Times New Roman" w:cs="Times New Roman"/>
        </w:rPr>
        <w:t xml:space="preserve"> Главного государственного санитарного врача РФ от 28.09.2020 № 28  (далее - СП 2.4.3648-20);</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Постановления Правительства РФ № 982 от 1</w:t>
      </w:r>
      <w:r w:rsidR="00AB71B8">
        <w:rPr>
          <w:rFonts w:ascii="Times New Roman" w:hAnsi="Times New Roman" w:cs="Times New Roman"/>
        </w:rPr>
        <w:t xml:space="preserve"> </w:t>
      </w:r>
      <w:r w:rsidRPr="007D2DA8">
        <w:rPr>
          <w:rFonts w:ascii="Times New Roman" w:hAnsi="Times New Roman" w:cs="Times New Roman"/>
        </w:rPr>
        <w:t>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sidR="00E918C6">
        <w:rPr>
          <w:rFonts w:ascii="Times New Roman" w:hAnsi="Times New Roman" w:cs="Times New Roman"/>
        </w:rPr>
        <w:t>ятия декларации о соответствии».</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7D2DA8"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СанПиН 2.3.2.1324-03 «Гигиенические требования к срокам годности и условиям хранения пищевых продуктов»</w:t>
      </w:r>
    </w:p>
    <w:p w:rsidR="007D2DA8" w:rsidRPr="007D2DA8" w:rsidRDefault="00AB71B8" w:rsidP="007D2DA8">
      <w:pPr>
        <w:spacing w:after="1" w:line="220" w:lineRule="atLeast"/>
        <w:jc w:val="both"/>
        <w:rPr>
          <w:rFonts w:ascii="Times New Roman" w:hAnsi="Times New Roman" w:cs="Times New Roman"/>
        </w:rPr>
      </w:pPr>
      <w:r>
        <w:rPr>
          <w:rFonts w:ascii="Times New Roman" w:hAnsi="Times New Roman" w:cs="Times New Roman"/>
        </w:rPr>
        <w:t xml:space="preserve">2. </w:t>
      </w:r>
      <w:r w:rsidR="007D2DA8" w:rsidRPr="007D2DA8">
        <w:rPr>
          <w:rFonts w:ascii="Times New Roman" w:hAnsi="Times New Roman" w:cs="Times New Roman"/>
        </w:rPr>
        <w:t>Требования к маркировке, упаковке и транспортировке:</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7D2DA8" w:rsidRPr="007D2DA8" w:rsidRDefault="007D2DA8" w:rsidP="007D2DA8">
      <w:pPr>
        <w:spacing w:after="1" w:line="220" w:lineRule="atLeast"/>
        <w:jc w:val="both"/>
        <w:rPr>
          <w:rFonts w:ascii="Times New Roman" w:hAnsi="Times New Roman" w:cs="Times New Roman"/>
        </w:rPr>
      </w:pPr>
    </w:p>
    <w:p w:rsidR="00B63A1C" w:rsidRPr="007460DF" w:rsidRDefault="00B63A1C" w:rsidP="007D2DA8">
      <w:pPr>
        <w:spacing w:after="1" w:line="220" w:lineRule="atLeast"/>
        <w:jc w:val="both"/>
        <w:rPr>
          <w:rFonts w:ascii="Times New Roman" w:eastAsia="Calibri" w:hAnsi="Times New Roman" w:cs="Times New Roman"/>
        </w:rPr>
      </w:pP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647B0">
      <w:pPr>
        <w:spacing w:after="1" w:line="220" w:lineRule="atLeast"/>
        <w:jc w:val="right"/>
        <w:rPr>
          <w:rFonts w:ascii="Times New Roman" w:hAnsi="Times New Roman" w:cs="Times New Roman"/>
          <w:sz w:val="24"/>
          <w:szCs w:val="24"/>
        </w:rPr>
      </w:pPr>
      <w:r w:rsidRPr="002647B0">
        <w:rPr>
          <w:rFonts w:ascii="Times New Roman" w:hAnsi="Times New Roman" w:cs="Times New Roman"/>
          <w:sz w:val="24"/>
          <w:szCs w:val="24"/>
        </w:rPr>
        <w:t xml:space="preserve">от "____" __________________ 2025 г. N </w:t>
      </w:r>
      <w:r w:rsidR="0012759F" w:rsidRPr="0012759F">
        <w:rPr>
          <w:rFonts w:ascii="Times New Roman" w:hAnsi="Times New Roman" w:cs="Times New Roman"/>
          <w:sz w:val="24"/>
          <w:szCs w:val="24"/>
        </w:rPr>
        <w:t>0855300002825000536</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8B1F5B">
        <w:rPr>
          <w:rFonts w:ascii="Times New Roman" w:hAnsi="Times New Roman" w:cs="Times New Roman"/>
          <w:sz w:val="24"/>
          <w:szCs w:val="24"/>
        </w:rPr>
        <w:t>25</w:t>
      </w:r>
      <w:r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A140BF" w:rsidRPr="00820925" w:rsidTr="00F83B94">
        <w:tc>
          <w:tcPr>
            <w:tcW w:w="624" w:type="dxa"/>
          </w:tcPr>
          <w:p w:rsidR="00A140BF" w:rsidRPr="00820925" w:rsidRDefault="00A140BF" w:rsidP="00A140B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A140BF" w:rsidRPr="005F6EB7" w:rsidRDefault="002647B0" w:rsidP="002647B0">
            <w:pPr>
              <w:rPr>
                <w:rFonts w:ascii="Times New Roman" w:eastAsia="Calibri" w:hAnsi="Times New Roman" w:cs="Times New Roman"/>
                <w:sz w:val="24"/>
                <w:szCs w:val="24"/>
              </w:rPr>
            </w:pPr>
            <w:r w:rsidRPr="002647B0">
              <w:rPr>
                <w:rFonts w:ascii="Times New Roman" w:eastAsia="Calibri" w:hAnsi="Times New Roman" w:cs="Times New Roman"/>
                <w:sz w:val="24"/>
                <w:szCs w:val="24"/>
              </w:rPr>
              <w:t>Яйца куриные в скорлупе свежие</w:t>
            </w:r>
          </w:p>
        </w:tc>
        <w:tc>
          <w:tcPr>
            <w:tcW w:w="1247" w:type="dxa"/>
            <w:vAlign w:val="center"/>
          </w:tcPr>
          <w:p w:rsidR="00A140BF" w:rsidRPr="00E11EEC" w:rsidRDefault="00A140BF" w:rsidP="00A140BF">
            <w:pPr>
              <w:jc w:val="center"/>
            </w:pPr>
            <w:proofErr w:type="spellStart"/>
            <w:r>
              <w:rPr>
                <w:rFonts w:ascii="Times New Roman" w:eastAsia="Times New Roman" w:hAnsi="Times New Roman" w:cs="Times New Roman"/>
                <w:lang w:eastAsia="ru-RU"/>
              </w:rPr>
              <w:t>шт</w:t>
            </w:r>
            <w:proofErr w:type="spellEnd"/>
          </w:p>
        </w:tc>
        <w:tc>
          <w:tcPr>
            <w:tcW w:w="1690" w:type="dxa"/>
          </w:tcPr>
          <w:p w:rsidR="00A140BF" w:rsidRPr="00820925" w:rsidRDefault="00A140BF" w:rsidP="00A140BF">
            <w:pPr>
              <w:spacing w:after="1" w:line="220" w:lineRule="atLeast"/>
              <w:rPr>
                <w:rFonts w:ascii="Times New Roman" w:hAnsi="Times New Roman" w:cs="Times New Roman"/>
                <w:sz w:val="24"/>
                <w:szCs w:val="24"/>
              </w:rPr>
            </w:pPr>
          </w:p>
        </w:tc>
        <w:tc>
          <w:tcPr>
            <w:tcW w:w="1987" w:type="dxa"/>
          </w:tcPr>
          <w:p w:rsidR="00A140BF" w:rsidRPr="00820925" w:rsidRDefault="00A140BF" w:rsidP="00A140BF">
            <w:pPr>
              <w:spacing w:after="1" w:line="220" w:lineRule="atLeast"/>
              <w:rPr>
                <w:rFonts w:ascii="Times New Roman" w:hAnsi="Times New Roman" w:cs="Times New Roman"/>
                <w:sz w:val="24"/>
                <w:szCs w:val="24"/>
              </w:rPr>
            </w:pPr>
          </w:p>
        </w:tc>
        <w:tc>
          <w:tcPr>
            <w:tcW w:w="1871" w:type="dxa"/>
          </w:tcPr>
          <w:p w:rsidR="00A140BF" w:rsidRPr="00820925" w:rsidRDefault="00A140BF" w:rsidP="00A140B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8008A4">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2C78F64B" wp14:editId="7629872E">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152515" cy="3460750"/>
                    </a:xfrm>
                    <a:prstGeom prst="rect">
                      <a:avLst/>
                    </a:prstGeom>
                  </pic:spPr>
                </pic:pic>
              </a:graphicData>
            </a:graphic>
          </wp:inline>
        </w:drawing>
      </w:r>
      <w:bookmarkStart w:id="29" w:name="_GoBack"/>
      <w:bookmarkEnd w:id="29"/>
    </w:p>
    <w:p w:rsidR="002A17A4" w:rsidRDefault="002A17A4">
      <w:pPr>
        <w:spacing w:after="1" w:line="220" w:lineRule="atLeast"/>
        <w:jc w:val="both"/>
        <w:rPr>
          <w:rFonts w:ascii="Times New Roman" w:hAnsi="Times New Roman" w:cs="Times New Roman"/>
          <w:sz w:val="24"/>
          <w:szCs w:val="24"/>
        </w:rPr>
      </w:pPr>
    </w:p>
    <w:p w:rsidR="002647B0" w:rsidRDefault="002647B0">
      <w:pPr>
        <w:spacing w:after="1" w:line="220" w:lineRule="atLeast"/>
        <w:jc w:val="both"/>
        <w:rPr>
          <w:rFonts w:ascii="Times New Roman" w:hAnsi="Times New Roman" w:cs="Times New Roman"/>
          <w:sz w:val="24"/>
          <w:szCs w:val="24"/>
        </w:rPr>
      </w:pPr>
    </w:p>
    <w:p w:rsidR="002647B0" w:rsidRPr="00820925" w:rsidRDefault="002647B0">
      <w:pPr>
        <w:spacing w:after="1" w:line="220" w:lineRule="atLeast"/>
        <w:jc w:val="both"/>
        <w:rPr>
          <w:rFonts w:ascii="Times New Roman" w:hAnsi="Times New Roman" w:cs="Times New Roman"/>
          <w:sz w:val="24"/>
          <w:szCs w:val="24"/>
        </w:rPr>
      </w:pPr>
    </w:p>
    <w:sectPr w:rsidR="002647B0" w:rsidRPr="00820925" w:rsidSect="0012759F">
      <w:pgSz w:w="11906" w:h="16838"/>
      <w:pgMar w:top="851"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F25"/>
    <w:rsid w:val="000029E3"/>
    <w:rsid w:val="00005E89"/>
    <w:rsid w:val="0002493F"/>
    <w:rsid w:val="00035865"/>
    <w:rsid w:val="00041B5B"/>
    <w:rsid w:val="000470C1"/>
    <w:rsid w:val="000509E6"/>
    <w:rsid w:val="00054FD1"/>
    <w:rsid w:val="000620F6"/>
    <w:rsid w:val="00062435"/>
    <w:rsid w:val="00062A3D"/>
    <w:rsid w:val="0006409F"/>
    <w:rsid w:val="00064EA3"/>
    <w:rsid w:val="000656F1"/>
    <w:rsid w:val="00066C17"/>
    <w:rsid w:val="0006776C"/>
    <w:rsid w:val="00070DBF"/>
    <w:rsid w:val="00087779"/>
    <w:rsid w:val="00094579"/>
    <w:rsid w:val="000945C3"/>
    <w:rsid w:val="000A0406"/>
    <w:rsid w:val="000B293A"/>
    <w:rsid w:val="000B757A"/>
    <w:rsid w:val="000C5812"/>
    <w:rsid w:val="000D2669"/>
    <w:rsid w:val="000D4867"/>
    <w:rsid w:val="000F011B"/>
    <w:rsid w:val="000F1CE3"/>
    <w:rsid w:val="000F3446"/>
    <w:rsid w:val="00100581"/>
    <w:rsid w:val="00101B57"/>
    <w:rsid w:val="001020FD"/>
    <w:rsid w:val="00104172"/>
    <w:rsid w:val="0010422E"/>
    <w:rsid w:val="0010424E"/>
    <w:rsid w:val="00113B54"/>
    <w:rsid w:val="001152F6"/>
    <w:rsid w:val="00116EED"/>
    <w:rsid w:val="00117D3F"/>
    <w:rsid w:val="0012759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96E37"/>
    <w:rsid w:val="001A18CA"/>
    <w:rsid w:val="001A32F0"/>
    <w:rsid w:val="001A6F12"/>
    <w:rsid w:val="001B03FC"/>
    <w:rsid w:val="001B1BB1"/>
    <w:rsid w:val="001B27F4"/>
    <w:rsid w:val="001B63BD"/>
    <w:rsid w:val="001B6B07"/>
    <w:rsid w:val="001C0081"/>
    <w:rsid w:val="001C2D5A"/>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A82"/>
    <w:rsid w:val="00211CD2"/>
    <w:rsid w:val="00214D2D"/>
    <w:rsid w:val="0021501F"/>
    <w:rsid w:val="00217F4C"/>
    <w:rsid w:val="00222B00"/>
    <w:rsid w:val="002310EF"/>
    <w:rsid w:val="0025627C"/>
    <w:rsid w:val="00257BAA"/>
    <w:rsid w:val="00262D61"/>
    <w:rsid w:val="002647B0"/>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B7ADA"/>
    <w:rsid w:val="002C4DA9"/>
    <w:rsid w:val="002D55A2"/>
    <w:rsid w:val="002D577B"/>
    <w:rsid w:val="002F42E7"/>
    <w:rsid w:val="00312C51"/>
    <w:rsid w:val="0031667A"/>
    <w:rsid w:val="0033245F"/>
    <w:rsid w:val="003349BC"/>
    <w:rsid w:val="00360E20"/>
    <w:rsid w:val="00363906"/>
    <w:rsid w:val="003810FF"/>
    <w:rsid w:val="003816FA"/>
    <w:rsid w:val="003845FA"/>
    <w:rsid w:val="0039022C"/>
    <w:rsid w:val="003905C4"/>
    <w:rsid w:val="003943AB"/>
    <w:rsid w:val="003973F0"/>
    <w:rsid w:val="003B07D3"/>
    <w:rsid w:val="003B330D"/>
    <w:rsid w:val="003B6E11"/>
    <w:rsid w:val="003C2652"/>
    <w:rsid w:val="003C572D"/>
    <w:rsid w:val="003D25D5"/>
    <w:rsid w:val="003D2AE2"/>
    <w:rsid w:val="003D3BFD"/>
    <w:rsid w:val="003D5150"/>
    <w:rsid w:val="003D5CDF"/>
    <w:rsid w:val="003E29E7"/>
    <w:rsid w:val="003E543B"/>
    <w:rsid w:val="003F10C7"/>
    <w:rsid w:val="003F6221"/>
    <w:rsid w:val="004031F1"/>
    <w:rsid w:val="0040740B"/>
    <w:rsid w:val="00420D5B"/>
    <w:rsid w:val="00421B1C"/>
    <w:rsid w:val="00434EF3"/>
    <w:rsid w:val="00437744"/>
    <w:rsid w:val="0044161A"/>
    <w:rsid w:val="0045295B"/>
    <w:rsid w:val="00463F5B"/>
    <w:rsid w:val="0047042A"/>
    <w:rsid w:val="00472DF7"/>
    <w:rsid w:val="00474084"/>
    <w:rsid w:val="0047524F"/>
    <w:rsid w:val="00475A65"/>
    <w:rsid w:val="004779CF"/>
    <w:rsid w:val="00482729"/>
    <w:rsid w:val="00492C0E"/>
    <w:rsid w:val="00495383"/>
    <w:rsid w:val="004A1EA0"/>
    <w:rsid w:val="004A46F3"/>
    <w:rsid w:val="004B4E35"/>
    <w:rsid w:val="004B5120"/>
    <w:rsid w:val="004B640C"/>
    <w:rsid w:val="004C1E49"/>
    <w:rsid w:val="004D1D57"/>
    <w:rsid w:val="004D4BA8"/>
    <w:rsid w:val="004E0742"/>
    <w:rsid w:val="004E590E"/>
    <w:rsid w:val="004E5AF7"/>
    <w:rsid w:val="004F41D6"/>
    <w:rsid w:val="004F738F"/>
    <w:rsid w:val="00500535"/>
    <w:rsid w:val="005023CF"/>
    <w:rsid w:val="0050293E"/>
    <w:rsid w:val="00503601"/>
    <w:rsid w:val="00504898"/>
    <w:rsid w:val="00506CCA"/>
    <w:rsid w:val="00517BD4"/>
    <w:rsid w:val="00524CF6"/>
    <w:rsid w:val="0053000C"/>
    <w:rsid w:val="005402A7"/>
    <w:rsid w:val="0054334B"/>
    <w:rsid w:val="0054758F"/>
    <w:rsid w:val="00551BB2"/>
    <w:rsid w:val="00556226"/>
    <w:rsid w:val="00577DC5"/>
    <w:rsid w:val="00587D87"/>
    <w:rsid w:val="005901B8"/>
    <w:rsid w:val="005A1661"/>
    <w:rsid w:val="005A7671"/>
    <w:rsid w:val="005B75DA"/>
    <w:rsid w:val="005C1569"/>
    <w:rsid w:val="005C4151"/>
    <w:rsid w:val="005D64CB"/>
    <w:rsid w:val="005D6AC0"/>
    <w:rsid w:val="005E4A84"/>
    <w:rsid w:val="005E5CC5"/>
    <w:rsid w:val="005F4D90"/>
    <w:rsid w:val="005F502C"/>
    <w:rsid w:val="00631C96"/>
    <w:rsid w:val="00632444"/>
    <w:rsid w:val="006372A8"/>
    <w:rsid w:val="00644ACB"/>
    <w:rsid w:val="00646577"/>
    <w:rsid w:val="0065283E"/>
    <w:rsid w:val="00655D0B"/>
    <w:rsid w:val="006618EB"/>
    <w:rsid w:val="0067000E"/>
    <w:rsid w:val="00674799"/>
    <w:rsid w:val="00675CCA"/>
    <w:rsid w:val="00677A3E"/>
    <w:rsid w:val="006800BF"/>
    <w:rsid w:val="0068124B"/>
    <w:rsid w:val="00685DE1"/>
    <w:rsid w:val="00691B1A"/>
    <w:rsid w:val="00692910"/>
    <w:rsid w:val="00695716"/>
    <w:rsid w:val="006A5C0E"/>
    <w:rsid w:val="006B0F03"/>
    <w:rsid w:val="006B12C1"/>
    <w:rsid w:val="006B6A9F"/>
    <w:rsid w:val="006C3931"/>
    <w:rsid w:val="006C6400"/>
    <w:rsid w:val="006D03D0"/>
    <w:rsid w:val="006D3A5F"/>
    <w:rsid w:val="006D575A"/>
    <w:rsid w:val="006D7C8D"/>
    <w:rsid w:val="006F3D09"/>
    <w:rsid w:val="006F7871"/>
    <w:rsid w:val="00701B32"/>
    <w:rsid w:val="00707927"/>
    <w:rsid w:val="00711760"/>
    <w:rsid w:val="007178AB"/>
    <w:rsid w:val="00720C2F"/>
    <w:rsid w:val="00737346"/>
    <w:rsid w:val="00740448"/>
    <w:rsid w:val="00743620"/>
    <w:rsid w:val="00744AA6"/>
    <w:rsid w:val="007460DF"/>
    <w:rsid w:val="007478C2"/>
    <w:rsid w:val="00763387"/>
    <w:rsid w:val="00772C36"/>
    <w:rsid w:val="00783BE7"/>
    <w:rsid w:val="0078594C"/>
    <w:rsid w:val="00790A8C"/>
    <w:rsid w:val="00794778"/>
    <w:rsid w:val="007A3445"/>
    <w:rsid w:val="007A6037"/>
    <w:rsid w:val="007B2CFB"/>
    <w:rsid w:val="007B4B3A"/>
    <w:rsid w:val="007B57FB"/>
    <w:rsid w:val="007C5D8D"/>
    <w:rsid w:val="007C74B5"/>
    <w:rsid w:val="007D0EE0"/>
    <w:rsid w:val="007D2DA8"/>
    <w:rsid w:val="007D569D"/>
    <w:rsid w:val="007E5199"/>
    <w:rsid w:val="007F42F4"/>
    <w:rsid w:val="008008A4"/>
    <w:rsid w:val="00805CA8"/>
    <w:rsid w:val="00810C9B"/>
    <w:rsid w:val="00811AFA"/>
    <w:rsid w:val="008202FB"/>
    <w:rsid w:val="00820925"/>
    <w:rsid w:val="00821635"/>
    <w:rsid w:val="008219E0"/>
    <w:rsid w:val="008226F4"/>
    <w:rsid w:val="008230CD"/>
    <w:rsid w:val="008276BE"/>
    <w:rsid w:val="00833ED6"/>
    <w:rsid w:val="00844B28"/>
    <w:rsid w:val="00857ADF"/>
    <w:rsid w:val="00864DAB"/>
    <w:rsid w:val="0089124D"/>
    <w:rsid w:val="00897E62"/>
    <w:rsid w:val="008A1328"/>
    <w:rsid w:val="008A50F9"/>
    <w:rsid w:val="008B1F5B"/>
    <w:rsid w:val="008B2EB7"/>
    <w:rsid w:val="008B48F7"/>
    <w:rsid w:val="008B5460"/>
    <w:rsid w:val="008B5D54"/>
    <w:rsid w:val="008B5FE3"/>
    <w:rsid w:val="008D2897"/>
    <w:rsid w:val="008D30A8"/>
    <w:rsid w:val="008D3B09"/>
    <w:rsid w:val="008F0887"/>
    <w:rsid w:val="008F0B2C"/>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19DE"/>
    <w:rsid w:val="009C2A48"/>
    <w:rsid w:val="009C74FF"/>
    <w:rsid w:val="009D2DE9"/>
    <w:rsid w:val="009D5054"/>
    <w:rsid w:val="009D7415"/>
    <w:rsid w:val="009E30E4"/>
    <w:rsid w:val="009E73A4"/>
    <w:rsid w:val="009F064C"/>
    <w:rsid w:val="009F3378"/>
    <w:rsid w:val="009F69CA"/>
    <w:rsid w:val="009F7799"/>
    <w:rsid w:val="00A038AD"/>
    <w:rsid w:val="00A06EF1"/>
    <w:rsid w:val="00A1245F"/>
    <w:rsid w:val="00A140BF"/>
    <w:rsid w:val="00A161A5"/>
    <w:rsid w:val="00A16E97"/>
    <w:rsid w:val="00A20C71"/>
    <w:rsid w:val="00A21A1E"/>
    <w:rsid w:val="00A21C59"/>
    <w:rsid w:val="00A2605C"/>
    <w:rsid w:val="00A26183"/>
    <w:rsid w:val="00A43752"/>
    <w:rsid w:val="00A54B5D"/>
    <w:rsid w:val="00A6030F"/>
    <w:rsid w:val="00A61FB5"/>
    <w:rsid w:val="00A63D60"/>
    <w:rsid w:val="00A65CF8"/>
    <w:rsid w:val="00A701ED"/>
    <w:rsid w:val="00A753E8"/>
    <w:rsid w:val="00A81A64"/>
    <w:rsid w:val="00A85F98"/>
    <w:rsid w:val="00A90444"/>
    <w:rsid w:val="00A9121C"/>
    <w:rsid w:val="00A94BBE"/>
    <w:rsid w:val="00A94CE6"/>
    <w:rsid w:val="00AA13C3"/>
    <w:rsid w:val="00AB679A"/>
    <w:rsid w:val="00AB71B8"/>
    <w:rsid w:val="00AC5433"/>
    <w:rsid w:val="00AC71B7"/>
    <w:rsid w:val="00AD3384"/>
    <w:rsid w:val="00AD3E66"/>
    <w:rsid w:val="00AE0EF9"/>
    <w:rsid w:val="00AE5668"/>
    <w:rsid w:val="00AE68A9"/>
    <w:rsid w:val="00AE6E71"/>
    <w:rsid w:val="00AE7892"/>
    <w:rsid w:val="00AF19AB"/>
    <w:rsid w:val="00AF1B79"/>
    <w:rsid w:val="00AF245B"/>
    <w:rsid w:val="00AF2B94"/>
    <w:rsid w:val="00B14420"/>
    <w:rsid w:val="00B155E4"/>
    <w:rsid w:val="00B15F3E"/>
    <w:rsid w:val="00B2287F"/>
    <w:rsid w:val="00B33109"/>
    <w:rsid w:val="00B33ADC"/>
    <w:rsid w:val="00B43F1A"/>
    <w:rsid w:val="00B57B9B"/>
    <w:rsid w:val="00B63A1C"/>
    <w:rsid w:val="00B64F37"/>
    <w:rsid w:val="00B66C9B"/>
    <w:rsid w:val="00B77AEC"/>
    <w:rsid w:val="00B77DCD"/>
    <w:rsid w:val="00B961A4"/>
    <w:rsid w:val="00BB329C"/>
    <w:rsid w:val="00BB45CD"/>
    <w:rsid w:val="00BD0B03"/>
    <w:rsid w:val="00BD33AD"/>
    <w:rsid w:val="00BE6CCA"/>
    <w:rsid w:val="00BF709B"/>
    <w:rsid w:val="00BF7271"/>
    <w:rsid w:val="00C208B6"/>
    <w:rsid w:val="00C240A7"/>
    <w:rsid w:val="00C26825"/>
    <w:rsid w:val="00C31E08"/>
    <w:rsid w:val="00C32E2B"/>
    <w:rsid w:val="00C43661"/>
    <w:rsid w:val="00C511E5"/>
    <w:rsid w:val="00C54A19"/>
    <w:rsid w:val="00C64DBE"/>
    <w:rsid w:val="00C74CEA"/>
    <w:rsid w:val="00C75A91"/>
    <w:rsid w:val="00C83A39"/>
    <w:rsid w:val="00C861B3"/>
    <w:rsid w:val="00C861D7"/>
    <w:rsid w:val="00C872D8"/>
    <w:rsid w:val="00C93E53"/>
    <w:rsid w:val="00CA4AAA"/>
    <w:rsid w:val="00CA7927"/>
    <w:rsid w:val="00CB10CA"/>
    <w:rsid w:val="00CB4593"/>
    <w:rsid w:val="00CC3AA5"/>
    <w:rsid w:val="00CD2C0C"/>
    <w:rsid w:val="00CD54C1"/>
    <w:rsid w:val="00CD707E"/>
    <w:rsid w:val="00CE1579"/>
    <w:rsid w:val="00CE1F2A"/>
    <w:rsid w:val="00CE529B"/>
    <w:rsid w:val="00CF535B"/>
    <w:rsid w:val="00D078F6"/>
    <w:rsid w:val="00D10336"/>
    <w:rsid w:val="00D10441"/>
    <w:rsid w:val="00D1157B"/>
    <w:rsid w:val="00D11BE4"/>
    <w:rsid w:val="00D17BF4"/>
    <w:rsid w:val="00D22D1F"/>
    <w:rsid w:val="00D278C8"/>
    <w:rsid w:val="00D32EFA"/>
    <w:rsid w:val="00D36823"/>
    <w:rsid w:val="00D43D72"/>
    <w:rsid w:val="00D528FB"/>
    <w:rsid w:val="00D5441B"/>
    <w:rsid w:val="00D57DBB"/>
    <w:rsid w:val="00D6340D"/>
    <w:rsid w:val="00D66336"/>
    <w:rsid w:val="00D712C1"/>
    <w:rsid w:val="00D71C80"/>
    <w:rsid w:val="00D76C60"/>
    <w:rsid w:val="00D76D97"/>
    <w:rsid w:val="00D82DD0"/>
    <w:rsid w:val="00DA0108"/>
    <w:rsid w:val="00DB6AD3"/>
    <w:rsid w:val="00DC279C"/>
    <w:rsid w:val="00DC310B"/>
    <w:rsid w:val="00DD3406"/>
    <w:rsid w:val="00DE5D74"/>
    <w:rsid w:val="00DE732F"/>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508DC"/>
    <w:rsid w:val="00E70EA6"/>
    <w:rsid w:val="00E86A48"/>
    <w:rsid w:val="00E918C6"/>
    <w:rsid w:val="00E95598"/>
    <w:rsid w:val="00E95CB4"/>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143BE"/>
    <w:rsid w:val="00F31108"/>
    <w:rsid w:val="00F4154E"/>
    <w:rsid w:val="00F42516"/>
    <w:rsid w:val="00F66073"/>
    <w:rsid w:val="00F7020F"/>
    <w:rsid w:val="00F70395"/>
    <w:rsid w:val="00F733C3"/>
    <w:rsid w:val="00F734BE"/>
    <w:rsid w:val="00F747CC"/>
    <w:rsid w:val="00F85D65"/>
    <w:rsid w:val="00F97AE6"/>
    <w:rsid w:val="00FA5DAB"/>
    <w:rsid w:val="00FB24D9"/>
    <w:rsid w:val="00FE4E67"/>
    <w:rsid w:val="00FF3A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mailto:tender@yabloko.pro"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hyperlink" Target="consultantplus://offline/ref=EC898246E5017C0862CEB5006519EEBF383CEDA3D6776FD59387CB9BA004388F3C9CD31C8B37A957B5C9A99E6151R9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7448</Words>
  <Characters>42457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49806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8</cp:revision>
  <cp:lastPrinted>2025-09-08T05:12:00Z</cp:lastPrinted>
  <dcterms:created xsi:type="dcterms:W3CDTF">2025-08-26T11:27:00Z</dcterms:created>
  <dcterms:modified xsi:type="dcterms:W3CDTF">2025-09-08T05:13:00Z</dcterms:modified>
</cp:coreProperties>
</file>